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9D" w:rsidRP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Блок-схема административных процедур предоставления</w:t>
      </w:r>
    </w:p>
    <w:p w:rsidR="00E0369D" w:rsidRDefault="00E0369D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369D">
        <w:rPr>
          <w:rFonts w:ascii="Times New Roman" w:hAnsi="Times New Roman" w:cs="Times New Roman"/>
          <w:b/>
          <w:bCs/>
          <w:sz w:val="28"/>
          <w:szCs w:val="28"/>
        </w:rPr>
        <w:t>государственной услуги</w:t>
      </w:r>
    </w:p>
    <w:p w:rsidR="00056A09" w:rsidRDefault="00056A09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D5F66" w:rsidRDefault="000F791B" w:rsidP="00E0369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position:absolute;left:0;text-align:left;margin-left:93.35pt;margin-top:3pt;width:293.6pt;height:35.15pt;z-index:251674624">
            <v:textbox style="mso-next-textbox:#_x0000_s1192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Прием и регистрация заявления с необходимыми документами для предоставления Услуги</w:t>
                  </w:r>
                </w:p>
              </w:txbxContent>
            </v:textbox>
          </v:shape>
        </w:pict>
      </w:r>
    </w:p>
    <w:p w:rsidR="000F791B" w:rsidRDefault="000F791B" w:rsidP="000F79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90" type="#_x0000_t32" style="position:absolute;left:0;text-align:left;margin-left:229.1pt;margin-top:25.3pt;width:27.2pt;height:0;rotation:90;z-index:251672576" o:connectortype="elbow" adj="-260272,-1,-260272">
            <v:stroke endarrow="block"/>
          </v:shape>
        </w:pict>
      </w: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 id="_x0000_s1179" type="#_x0000_t202" style="position:absolute;margin-left:93.35pt;margin-top:9pt;width:299.3pt;height:38.35pt;z-index:251661312">
            <v:textbox style="mso-next-textbox:#_x0000_s1179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Анализ сведений, содержащихся в заявлении, состава приложенных документов</w:t>
                  </w:r>
                </w:p>
                <w:p w:rsidR="000F791B" w:rsidRPr="00A006C6" w:rsidRDefault="000F791B" w:rsidP="000F791B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0F791B" w:rsidRDefault="000F791B" w:rsidP="000F79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 id="_x0000_s1183" type="#_x0000_t32" style="position:absolute;left:0;text-align:left;margin-left:165.25pt;margin-top:13.85pt;width:22.7pt;height:0;rotation:90;z-index:251665408" o:connectortype="elbow" adj="-281609,-1,-281609">
            <v:stroke endarrow="block"/>
          </v:shape>
        </w:pict>
      </w:r>
      <w:r w:rsidRPr="002C073B">
        <w:rPr>
          <w:rFonts w:ascii="Calibri" w:hAnsi="Calibri"/>
          <w:noProof/>
        </w:rPr>
        <w:pict>
          <v:shape id="_x0000_s1189" type="#_x0000_t32" style="position:absolute;left:0;text-align:left;margin-left:350.5pt;margin-top:13.85pt;width:22.7pt;height:0;rotation:90;z-index:251671552" o:connectortype="elbow" adj="-281609,-1,-281609">
            <v:stroke endarrow="block"/>
          </v:shape>
        </w:pict>
      </w: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 id="_x0000_s1184" type="#_x0000_t202" style="position:absolute;left:0;text-align:left;margin-left:264.2pt;margin-top:10.25pt;width:190.5pt;height:71pt;z-index:251666432">
            <v:textbox style="mso-next-textbox:#_x0000_s1184">
              <w:txbxContent>
                <w:p w:rsidR="000F791B" w:rsidRDefault="000F791B" w:rsidP="000F791B">
                  <w:pPr>
                    <w:tabs>
                      <w:tab w:val="left" w:pos="2977"/>
                    </w:tabs>
                    <w:spacing w:after="0" w:line="240" w:lineRule="auto"/>
                    <w:ind w:left="-426" w:right="-40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Отказ в приеме заявления от заявителя</w:t>
                  </w:r>
                </w:p>
                <w:p w:rsidR="000F791B" w:rsidRPr="00F6392C" w:rsidRDefault="000F791B" w:rsidP="000F791B">
                  <w:pPr>
                    <w:tabs>
                      <w:tab w:val="left" w:pos="2977"/>
                    </w:tabs>
                    <w:spacing w:after="0" w:line="240" w:lineRule="auto"/>
                    <w:ind w:left="-426" w:right="-401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 xml:space="preserve"> с необходимыми документами, в случае выявления оснований, указанных в п. 35. административного регламента</w:t>
                  </w:r>
                </w:p>
              </w:txbxContent>
            </v:textbox>
          </v:shape>
        </w:pict>
      </w:r>
      <w:r w:rsidRPr="002C073B">
        <w:rPr>
          <w:rFonts w:ascii="Calibri" w:hAnsi="Calibri"/>
          <w:noProof/>
        </w:rPr>
        <w:pict>
          <v:shape id="_x0000_s1178" type="#_x0000_t202" style="position:absolute;left:0;text-align:left;margin-left:2.05pt;margin-top:10.25pt;width:251.8pt;height:68.05pt;z-index:251660288">
            <v:textbox style="mso-next-textbox:#_x0000_s1178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Подготовка и направление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межведомственных запросов в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государственные органы, органы местного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самоуправления участвующие в предоставлении Услуги</w:t>
                  </w:r>
                </w:p>
                <w:p w:rsidR="000F791B" w:rsidRPr="00F6392C" w:rsidRDefault="000F791B" w:rsidP="000F791B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tabs>
          <w:tab w:val="center" w:pos="5178"/>
          <w:tab w:val="left" w:pos="7485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tabs>
          <w:tab w:val="center" w:pos="5178"/>
          <w:tab w:val="left" w:pos="7485"/>
        </w:tabs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 id="_x0000_s1191" type="#_x0000_t32" style="position:absolute;left:0;text-align:left;margin-left:126.45pt;margin-top:3.55pt;width:0;height:19pt;z-index:251673600" o:connectortype="straight">
            <v:stroke endarrow="block"/>
          </v:shape>
        </w:pict>
      </w: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rect id="_x0000_s1180" style="position:absolute;left:0;text-align:left;margin-left:2.05pt;margin-top:7.6pt;width:408pt;height:90pt;z-index:251662336">
            <v:textbox style="mso-next-textbox:#_x0000_s1180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bookmarkStart w:id="0" w:name="_GoBack"/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У</w:t>
                  </w:r>
                  <w:r w:rsidRPr="00BE6212">
                    <w:rPr>
                      <w:rFonts w:ascii="Times New Roman" w:hAnsi="Times New Roman"/>
                      <w:sz w:val="20"/>
                      <w:szCs w:val="20"/>
                    </w:rPr>
                    <w:t>стан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 w:rsidRPr="00BE6212">
                    <w:rPr>
                      <w:rFonts w:ascii="Times New Roman" w:hAnsi="Times New Roman"/>
                      <w:sz w:val="20"/>
                      <w:szCs w:val="20"/>
                    </w:rPr>
                    <w:t>в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ление</w:t>
                  </w:r>
                  <w:r w:rsidRPr="00BE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наличи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BE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или отсутстви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я</w:t>
                  </w:r>
                  <w:r w:rsidRPr="00BE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оснований для постановки на учет семьи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заявителя</w:t>
                  </w:r>
                  <w:r w:rsidRPr="00BE6212">
                    <w:rPr>
                      <w:rFonts w:ascii="Times New Roman" w:hAnsi="Times New Roman"/>
                      <w:sz w:val="20"/>
                      <w:szCs w:val="20"/>
                    </w:rPr>
                    <w:t xml:space="preserve"> согласно требованиям части 2 статьи 3 Закона Белгородской области от 08.11.2011 г. №74 «О предоставлении земельных участков многодетным семьям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», подготовка проекта распоряжения о постановке на учет (об отказе в постановке на учет)</w:t>
                  </w: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граждан, имеющих трех и более детей, в качестве лиц, имеющих право на предоставление земельных участков в собственность</w:t>
                  </w:r>
                  <w:proofErr w:type="gramEnd"/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 xml:space="preserve"> бесплатно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в администрацию Белгородского района</w:t>
                  </w:r>
                </w:p>
                <w:p w:rsidR="000F791B" w:rsidRDefault="000F791B" w:rsidP="000F791B">
                  <w:pPr>
                    <w:rPr>
                      <w:rFonts w:ascii="Times New Roman" w:hAnsi="Times New Roman"/>
                    </w:rPr>
                  </w:pPr>
                </w:p>
                <w:bookmarkEnd w:id="0"/>
                <w:p w:rsidR="000F791B" w:rsidRDefault="000F791B" w:rsidP="000F791B"/>
              </w:txbxContent>
            </v:textbox>
          </v:rect>
        </w:pict>
      </w: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 id="_x0000_s1185" type="#_x0000_t32" style="position:absolute;left:0;text-align:left;margin-left:281.9pt;margin-top:9.25pt;width:18.8pt;height:19.45pt;z-index:251667456" o:connectortype="straight">
            <v:stroke endarrow="block"/>
          </v:shape>
        </w:pict>
      </w:r>
      <w:r w:rsidRPr="002C073B">
        <w:rPr>
          <w:rFonts w:ascii="Calibri" w:hAnsi="Calibri"/>
          <w:noProof/>
        </w:rPr>
        <w:pict>
          <v:shape id="_x0000_s1182" type="#_x0000_t32" style="position:absolute;left:0;text-align:left;margin-left:126.45pt;margin-top:9.25pt;width:0;height:15.75pt;z-index:251664384" o:connectortype="straight">
            <v:stroke endarrow="block"/>
          </v:shape>
        </w:pict>
      </w: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rect id="_x0000_s1181" style="position:absolute;left:0;text-align:left;margin-left:2.05pt;margin-top:10.05pt;width:210.75pt;height:99.05pt;z-index:251663360">
            <v:textbox style="mso-next-textbox:#_x0000_s1181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После принятия распоряжения администрации Белгородского района о постановке на учет, н</w:t>
                  </w: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>аправление заявителю 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 постановке на учет</w:t>
                  </w: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 xml:space="preserve">,  выписки из </w:t>
                  </w:r>
                  <w:r w:rsidRPr="007C4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протокола комиссии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установлении наличия или отсутствия оснований для постановки на учет</w:t>
                  </w:r>
                </w:p>
                <w:p w:rsidR="000F791B" w:rsidRPr="00D369D3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  <w:r w:rsidRPr="002C073B">
        <w:rPr>
          <w:rFonts w:ascii="Calibri" w:hAnsi="Calibri"/>
          <w:noProof/>
        </w:rPr>
        <w:pict>
          <v:rect id="_x0000_s1186" style="position:absolute;left:0;text-align:left;margin-left:242.7pt;margin-top:13.75pt;width:234pt;height:90pt;z-index:251668480">
            <v:textbox style="mso-next-textbox:#_x0000_s1186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После принятия распоряжения администрации Белгородского района об отказе в постановке на учет, н</w:t>
                  </w: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>аправление заявителю уведомления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об отказе в постановке на учет</w:t>
                  </w:r>
                  <w:r w:rsidRPr="007C4B92">
                    <w:rPr>
                      <w:rFonts w:ascii="Times New Roman" w:hAnsi="Times New Roman"/>
                      <w:sz w:val="20"/>
                      <w:szCs w:val="20"/>
                    </w:rPr>
                    <w:t xml:space="preserve">,  выписки из </w:t>
                  </w:r>
                  <w:r w:rsidRPr="007C4B92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протокола комиссии 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об отсутствии оснований для постановки на учет</w:t>
                  </w:r>
                </w:p>
                <w:p w:rsidR="000F791B" w:rsidRPr="00D369D3" w:rsidRDefault="000F791B" w:rsidP="000F791B"/>
              </w:txbxContent>
            </v:textbox>
          </v:rect>
        </w:pict>
      </w: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shape id="_x0000_s1187" type="#_x0000_t32" style="position:absolute;left:0;text-align:left;margin-left:126.45pt;margin-top:4.45pt;width:.05pt;height:27pt;z-index:251669504" o:connectortype="straight">
            <v:stroke endarrow="block"/>
          </v:shape>
        </w:pict>
      </w:r>
    </w:p>
    <w:p w:rsidR="000F791B" w:rsidRPr="000D2A21" w:rsidRDefault="000F791B" w:rsidP="000F791B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0F791B" w:rsidRPr="000D2A21" w:rsidRDefault="000F791B" w:rsidP="000F791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C073B">
        <w:rPr>
          <w:rFonts w:ascii="Calibri" w:hAnsi="Calibri"/>
          <w:noProof/>
        </w:rPr>
        <w:pict>
          <v:rect id="_x0000_s1188" style="position:absolute;margin-left:-4.9pt;margin-top:1.55pt;width:275.25pt;height:53.25pt;z-index:251670528">
            <v:textbox style="mso-next-textbox:#_x0000_s1188">
              <w:txbxContent>
                <w:p w:rsidR="000F791B" w:rsidRPr="00F6392C" w:rsidRDefault="000F791B" w:rsidP="000F791B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6392C">
                    <w:rPr>
                      <w:rFonts w:ascii="Times New Roman" w:hAnsi="Times New Roman"/>
                      <w:sz w:val="20"/>
                      <w:szCs w:val="20"/>
                    </w:rPr>
                    <w:t>Формирование списка очередности заявителей (многодетных семей) для предоставления земельного участка. Снятие заявителей (многодетных семей) с учета</w:t>
                  </w:r>
                </w:p>
                <w:p w:rsidR="000F791B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91B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91B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91B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91B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0F791B" w:rsidRPr="00E7368D" w:rsidRDefault="000F791B" w:rsidP="000F791B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tbl>
      <w:tblPr>
        <w:tblW w:w="0" w:type="auto"/>
        <w:tblLayout w:type="fixed"/>
        <w:tblLook w:val="00A0"/>
      </w:tblPr>
      <w:tblGrid>
        <w:gridCol w:w="4928"/>
      </w:tblGrid>
      <w:tr w:rsidR="000F791B" w:rsidRPr="000D2A21" w:rsidTr="008F14CF">
        <w:tc>
          <w:tcPr>
            <w:tcW w:w="4928" w:type="dxa"/>
          </w:tcPr>
          <w:p w:rsidR="000F791B" w:rsidRPr="00BD1688" w:rsidRDefault="000F791B" w:rsidP="008F14CF">
            <w:pPr>
              <w:pStyle w:val="ConsPlusNormal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F791B" w:rsidRDefault="000F791B" w:rsidP="000F791B">
      <w:pPr>
        <w:tabs>
          <w:tab w:val="left" w:pos="6495"/>
        </w:tabs>
        <w:rPr>
          <w:rFonts w:ascii="Times New Roman" w:hAnsi="Times New Roman"/>
          <w:sz w:val="26"/>
          <w:szCs w:val="26"/>
        </w:rPr>
      </w:pPr>
    </w:p>
    <w:p w:rsidR="00B05000" w:rsidRPr="00E057A9" w:rsidRDefault="00B05000" w:rsidP="00B05000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</w:rPr>
      </w:pPr>
    </w:p>
    <w:sectPr w:rsidR="00B05000" w:rsidRPr="00E057A9" w:rsidSect="00834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05D"/>
    <w:rsid w:val="00056A09"/>
    <w:rsid w:val="00082B22"/>
    <w:rsid w:val="000F791B"/>
    <w:rsid w:val="002E5FA1"/>
    <w:rsid w:val="0034505D"/>
    <w:rsid w:val="00440404"/>
    <w:rsid w:val="004B7429"/>
    <w:rsid w:val="004D1F47"/>
    <w:rsid w:val="00773F21"/>
    <w:rsid w:val="007F07C5"/>
    <w:rsid w:val="00834E50"/>
    <w:rsid w:val="008C5C7B"/>
    <w:rsid w:val="009738E3"/>
    <w:rsid w:val="009C50CF"/>
    <w:rsid w:val="00A518DB"/>
    <w:rsid w:val="00B05000"/>
    <w:rsid w:val="00B660AB"/>
    <w:rsid w:val="00B91D9E"/>
    <w:rsid w:val="00BD5F66"/>
    <w:rsid w:val="00D43333"/>
    <w:rsid w:val="00E0369D"/>
    <w:rsid w:val="00E71CA6"/>
    <w:rsid w:val="00F16205"/>
    <w:rsid w:val="00F52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1" type="connector" idref="#_x0000_s1183"/>
        <o:r id="V:Rule12" type="connector" idref="#_x0000_s1190"/>
        <o:r id="V:Rule13" type="connector" idref="#_x0000_s1187"/>
        <o:r id="V:Rule14" type="connector" idref="#_x0000_s1189"/>
        <o:r id="V:Rule15" type="connector" idref="#_x0000_s1191"/>
        <o:r id="V:Rule16" type="connector" idref="#_x0000_s1185"/>
        <o:r id="V:Rule17" type="connector" idref="#_x0000_s11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50"/>
  </w:style>
  <w:style w:type="paragraph" w:styleId="1">
    <w:name w:val="heading 1"/>
    <w:basedOn w:val="a"/>
    <w:next w:val="a"/>
    <w:link w:val="10"/>
    <w:qFormat/>
    <w:rsid w:val="00E0369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73F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73F2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0369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E036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036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91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B91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39"/>
    <w:rsid w:val="00B91D9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 Ольга Викторовна</dc:creator>
  <cp:keywords/>
  <dc:description/>
  <cp:lastModifiedBy>Admin</cp:lastModifiedBy>
  <cp:revision>9</cp:revision>
  <dcterms:created xsi:type="dcterms:W3CDTF">2015-05-25T08:56:00Z</dcterms:created>
  <dcterms:modified xsi:type="dcterms:W3CDTF">2019-04-26T09:21:00Z</dcterms:modified>
</cp:coreProperties>
</file>