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2" w:rsidRDefault="00D439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3902" w:rsidRDefault="00D43902">
      <w:pPr>
        <w:pStyle w:val="ConsPlusNormal"/>
        <w:outlineLvl w:val="0"/>
      </w:pPr>
    </w:p>
    <w:p w:rsidR="00D43902" w:rsidRDefault="00D43902">
      <w:pPr>
        <w:pStyle w:val="ConsPlusTitle"/>
        <w:jc w:val="center"/>
        <w:outlineLvl w:val="0"/>
      </w:pPr>
      <w:r>
        <w:t>ПОСТАНОВЛЕНИЕ</w:t>
      </w:r>
    </w:p>
    <w:p w:rsidR="00D43902" w:rsidRDefault="00D43902">
      <w:pPr>
        <w:pStyle w:val="ConsPlusTitle"/>
        <w:jc w:val="center"/>
      </w:pPr>
      <w:r>
        <w:t>ПРАВИТЕЛЬСТВА БЕЛГОРОДСКОЙ ОБЛАСТИ</w:t>
      </w:r>
    </w:p>
    <w:p w:rsidR="00D43902" w:rsidRDefault="00D43902">
      <w:pPr>
        <w:pStyle w:val="ConsPlusTitle"/>
        <w:jc w:val="center"/>
      </w:pPr>
      <w:r>
        <w:t>от 19 января 2009 г. N 7-пп</w:t>
      </w:r>
    </w:p>
    <w:p w:rsidR="00D43902" w:rsidRDefault="00D43902">
      <w:pPr>
        <w:pStyle w:val="ConsPlusTitle"/>
        <w:jc w:val="center"/>
      </w:pPr>
      <w:r>
        <w:t>Белгород</w:t>
      </w:r>
    </w:p>
    <w:p w:rsidR="00D43902" w:rsidRDefault="00D43902">
      <w:pPr>
        <w:pStyle w:val="ConsPlusTitle"/>
        <w:jc w:val="center"/>
      </w:pPr>
    </w:p>
    <w:p w:rsidR="00D43902" w:rsidRDefault="00D43902">
      <w:pPr>
        <w:pStyle w:val="ConsPlusTitle"/>
        <w:jc w:val="center"/>
      </w:pPr>
      <w:r>
        <w:t>О ВВЕДЕНИИ НА ТЕРРИТОРИИ БЕЛГОРОДСКОЙ ОБЛАСТИ</w:t>
      </w:r>
    </w:p>
    <w:p w:rsidR="00D43902" w:rsidRDefault="00D43902">
      <w:pPr>
        <w:pStyle w:val="ConsPlusTitle"/>
        <w:jc w:val="center"/>
      </w:pPr>
      <w:r>
        <w:t>ЕДИНОГО СОЦИАЛЬНОГО ПРОЕЗДНОГО БИЛЕТА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В целях обеспечения дополнительных мер социальной поддержки и повышения качества транспортного обслуживания, предоставления равных условий доступа и права выбора для проезда в городском и пригородном транспорте льготным категориям граждан, а также пенсионерам, не получающим ежемесячных денежных выплат согласно Федеральному </w:t>
      </w:r>
      <w:hyperlink r:id="rId5" w:history="1">
        <w:r>
          <w:rPr>
            <w:color w:val="0000FF"/>
          </w:rPr>
          <w:t>закону</w:t>
        </w:r>
      </w:hyperlink>
      <w:r>
        <w:t xml:space="preserve"> от 22 августа 2004 года N 122-ФЗ и Социальному </w:t>
      </w:r>
      <w:hyperlink r:id="rId6" w:history="1">
        <w:r>
          <w:rPr>
            <w:color w:val="0000FF"/>
          </w:rPr>
          <w:t>кодексу</w:t>
        </w:r>
      </w:hyperlink>
      <w:r>
        <w:t xml:space="preserve"> Белгородской области, нуждающимся в бесплатном проезде сестрам милосердия Красного Креста, обслуживающим тяжелобольных, престарелых и одиноких граждан, лицам, сопровождающим инвалидов, имеющих ограничение способности к трудовой деятельности III степени, и детей-инвалидов, правительство Белгородской области постановляет: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bookmarkStart w:id="0" w:name="P11"/>
      <w:bookmarkEnd w:id="0"/>
      <w:r>
        <w:t xml:space="preserve">1. Ввести с 1 января 2009 года на территории Белгородской области для льготных категорий граждан, а также пенсионеров, не получающих ежемесячных денежных выплат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22 августа 2004 года N 122-ФЗ и Социальному </w:t>
      </w:r>
      <w:hyperlink r:id="rId8" w:history="1">
        <w:r>
          <w:rPr>
            <w:color w:val="0000FF"/>
          </w:rPr>
          <w:t>кодексу</w:t>
        </w:r>
      </w:hyperlink>
      <w:r>
        <w:t xml:space="preserve"> Белгородской области, нуждающихся в бесплатном проезде сестер милосердия Красного Креста, обслуживающих тяжелобольных, престарелых и одиноких граждан, лиц, сопровождающих инвалидов, имеющих ограничение способности к трудовой деятельности III степени, и детей-инвалидов, единый социальный проездной билет на проезд граждан на городских и пригородных пассажирских маршрутах (кроме железнодорожного транспорта).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bookmarkStart w:id="1" w:name="P13"/>
      <w:bookmarkEnd w:id="1"/>
      <w:r>
        <w:t>2. Установить стоимость месячного единого социального проездного билета в размере до 150 рублей.</w:t>
      </w:r>
    </w:p>
    <w:p w:rsidR="00D43902" w:rsidRDefault="00D43902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2.1. Рекомендовать органам местного самоуправления муниципальных районов и городских округов устанавливать стоимость проезда по единому социальному проездному билету на отдельных видах транспорта в пределах стоимости единого социального проездного билета, указанной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 xml:space="preserve">2.2. Установить, что органы местного самоуправления муниципальных районов и городских округов самостоятельно определяют порядок и источники компенсации перевозчикам разницы между ценой единого социального проездного билета, установленной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настоящего постановления, и установленной органом местного самоуправления в соответствии с </w:t>
      </w:r>
      <w:hyperlink w:anchor="P14" w:history="1">
        <w:r>
          <w:rPr>
            <w:color w:val="0000FF"/>
          </w:rPr>
          <w:t>подпунктом 2.1</w:t>
        </w:r>
      </w:hyperlink>
      <w:r>
        <w:t xml:space="preserve"> настоящего постановления.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3. Утвердить </w:t>
      </w:r>
      <w:hyperlink w:anchor="P56" w:history="1">
        <w:r>
          <w:rPr>
            <w:color w:val="0000FF"/>
          </w:rPr>
          <w:t>форму</w:t>
        </w:r>
      </w:hyperlink>
      <w:r>
        <w:t xml:space="preserve"> месячного единого социального проездного билета (прилагается).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4. Установить следующие определения: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4.1. Городской маршрут - маршрут, начальные и конечные пункты которого находятся в черте одного населенного пункта.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4.2. Пригородный маршрут - маршрут, проходящий за пределами черты населенного пункта на расстоянии до 50 километров включительно.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 xml:space="preserve">4.3. Перевозчик - физическое или юридическое лицо, получившее в установленном законом </w:t>
      </w:r>
      <w:r>
        <w:lastRenderedPageBreak/>
        <w:t>порядке заказ на перевозку категории граждан, предусмотренных настоящим постановлением, и имеющее лицензию на осуществление деятельности по перевозке пассажиров.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5. Утвердить </w:t>
      </w:r>
      <w:hyperlink w:anchor="P103" w:history="1">
        <w:r>
          <w:rPr>
            <w:color w:val="0000FF"/>
          </w:rPr>
          <w:t>Порядок</w:t>
        </w:r>
      </w:hyperlink>
      <w:r>
        <w:t xml:space="preserve"> изготовления, реализации и учета единых социальных проездных билетов, проезда по ним и расчетов с перевозчиками (далее - Порядок, прилагается).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6. Департаменту здравоохранения и социальной защиты населения области (Белоусов Н.И.):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- организовать изготовление и совместно с органами местного самоуправления муниципальных районов и городских округов в области реализацию с 1 января 2009 года единого социального проездного билета на территории области;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 xml:space="preserve">- обеспечить учет реализованных единых социальных проездных билетов и представление информации департаменту финансов и бюджетной политики области в соответствии с утвержденным </w:t>
      </w:r>
      <w:hyperlink w:anchor="P103" w:history="1">
        <w:r>
          <w:rPr>
            <w:color w:val="0000FF"/>
          </w:rPr>
          <w:t>Порядком</w:t>
        </w:r>
      </w:hyperlink>
      <w:r>
        <w:t>;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- обеспечить широкую разъяснительную работу среди населения области о порядке приобретения и пользования единым социальным проездным билетом.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7. Департаменту финансов и бюджетной политики области (Боровик В.Ф.) обеспечить ежемесячный расчет и перечисление дотаций органам местного самоуправления муниципальных районов и городских округов для последующего направления их перевозчикам за оказанные услуги по перевозке граждан по единым социальным проездным билетам в пределах утвержденных лимитов финансирования на очередной финансовый год. Не распределенные между бюджетами муниципальных районов и городских округов субвенции на обеспечение равной доступности услуг общественного транспорта департамент финансов и бюджетной политики области вправе распределять между бюджетами муниципальных районов и городских округов пропорционально размеру дополнительной потребности в субвенциях.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8. Рекомендовать органам местного самоуправления муниципальных районов и городских округов применить опыт работы органов местного самоуправления г. Белгорода и </w:t>
      </w:r>
      <w:proofErr w:type="spellStart"/>
      <w:r>
        <w:t>Старооскольского</w:t>
      </w:r>
      <w:proofErr w:type="spellEnd"/>
      <w:r>
        <w:t xml:space="preserve"> городского округа по ежемесячной денежной выплате в размере 150 рублей на проезд пенсионерам, не получающим ежемесячных денежных выплат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августа 2004 г. N 122-ФЗ и Социальным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Белгородской области, исходя из следующего: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- получающим пенсию, равную или ниже прожиточного минимума, установленного для пенсионеров области, - без заявительной формы;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- получающим пенсию выше прожиточного минимума, но имеющим среднедушевой доход семьи ниже величины прожиточного минимума в среднем по области, - по заявительной форме.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9. Рекомендовать органам местного самоуправления муниципальных районов и городских округов принять распорядительные документы и утвердить порядок проезда нуждающихся в бесплатном проезде сестер милосердия Красного Креста, обслуживающих тяжелобольных, престарелых и одиноких граждан, лиц, сопровождающих инвалидов, имеющих ограничение способности к трудовой деятельности III степени, и детей-инвалидов, путем получения ими на эти цели по заявительной форме ежемесячных денежных выплат в указанном в </w:t>
      </w:r>
      <w:hyperlink w:anchor="P13" w:history="1">
        <w:r>
          <w:rPr>
            <w:color w:val="0000FF"/>
          </w:rPr>
          <w:t>пункте 2</w:t>
        </w:r>
      </w:hyperlink>
      <w:r>
        <w:t xml:space="preserve"> постановления размере за счет средств местного бюджета (с учетом дотаций областного бюджета).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10. Управлению государственного автодорожного надзора по Белгородской области Федеральной службы по надзору в сфере транспорта (Головин С.И.) и ГИБДД УВД области (</w:t>
      </w:r>
      <w:proofErr w:type="spellStart"/>
      <w:r>
        <w:t>Маматов</w:t>
      </w:r>
      <w:proofErr w:type="spellEnd"/>
      <w:r>
        <w:t xml:space="preserve"> В.А.) совместно с органами местного самоуправления осуществлять контроль за обеспечением перевозчиками безопасных условий перевозки пассажиров и установленного настоящим постановлением </w:t>
      </w:r>
      <w:hyperlink w:anchor="P103" w:history="1">
        <w:r>
          <w:rPr>
            <w:color w:val="0000FF"/>
          </w:rPr>
          <w:t>Порядка</w:t>
        </w:r>
      </w:hyperlink>
      <w:r>
        <w:t>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11. Контроль за исполнением постановления возложить на департаменты здравоохранения и социальной защиты населения области (Белоусов Н.И.), строительства, транспорта и жилищно-коммунального хозяйства (Калашников Н.В.), финансов и бюджетной политики (Боровик В.Ф.) области.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ежеквартально к 20 числу месяца, следующего за отчетным кварталом.</w:t>
      </w:r>
    </w:p>
    <w:p w:rsidR="00D43902" w:rsidRDefault="00D43902">
      <w:pPr>
        <w:pStyle w:val="ConsPlusNormal"/>
      </w:pPr>
    </w:p>
    <w:p w:rsidR="00D43902" w:rsidRDefault="00D43902">
      <w:pPr>
        <w:pStyle w:val="ConsPlusNormal"/>
        <w:jc w:val="right"/>
      </w:pPr>
      <w:r>
        <w:t>Губернатор Белгородской области</w:t>
      </w:r>
    </w:p>
    <w:p w:rsidR="00D43902" w:rsidRDefault="00D43902">
      <w:pPr>
        <w:pStyle w:val="ConsPlusNormal"/>
        <w:jc w:val="right"/>
      </w:pPr>
      <w:r>
        <w:t>Е.САВЧЕНКО</w:t>
      </w: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  <w:jc w:val="right"/>
        <w:outlineLvl w:val="0"/>
      </w:pPr>
      <w:r>
        <w:t>Утверждена</w:t>
      </w:r>
    </w:p>
    <w:p w:rsidR="00D43902" w:rsidRDefault="00D43902">
      <w:pPr>
        <w:pStyle w:val="ConsPlusNormal"/>
        <w:jc w:val="right"/>
      </w:pPr>
      <w:r>
        <w:t>постановлением</w:t>
      </w:r>
    </w:p>
    <w:p w:rsidR="00D43902" w:rsidRDefault="00D43902">
      <w:pPr>
        <w:pStyle w:val="ConsPlusNormal"/>
        <w:jc w:val="right"/>
      </w:pPr>
      <w:r>
        <w:t>правительства Белгородской области</w:t>
      </w:r>
    </w:p>
    <w:p w:rsidR="00D43902" w:rsidRDefault="00D43902">
      <w:pPr>
        <w:pStyle w:val="ConsPlusNormal"/>
        <w:jc w:val="right"/>
      </w:pPr>
      <w:r>
        <w:t>от 19 января 2009 г. N 7-пп</w:t>
      </w:r>
    </w:p>
    <w:p w:rsidR="00D43902" w:rsidRDefault="00D43902">
      <w:pPr>
        <w:pStyle w:val="ConsPlusNormal"/>
        <w:ind w:left="540"/>
        <w:jc w:val="both"/>
      </w:pPr>
    </w:p>
    <w:p w:rsidR="00D43902" w:rsidRDefault="00D43902">
      <w:pPr>
        <w:pStyle w:val="ConsPlusTitle"/>
        <w:jc w:val="center"/>
      </w:pPr>
      <w:bookmarkStart w:id="3" w:name="P56"/>
      <w:bookmarkEnd w:id="3"/>
      <w:r>
        <w:t>ФОРМА</w:t>
      </w:r>
    </w:p>
    <w:p w:rsidR="00D43902" w:rsidRDefault="00D43902">
      <w:pPr>
        <w:pStyle w:val="ConsPlusTitle"/>
        <w:jc w:val="center"/>
      </w:pPr>
      <w:r>
        <w:t>МЕСЯЧНОГО ЕДИНОГО СОЦИАЛЬНОГО ПРОЕЗДНОГО БИЛЕТА</w:t>
      </w:r>
    </w:p>
    <w:p w:rsidR="00D43902" w:rsidRDefault="00D43902">
      <w:pPr>
        <w:pStyle w:val="ConsPlusNormal"/>
      </w:pPr>
    </w:p>
    <w:p w:rsidR="00D43902" w:rsidRDefault="00D43902">
      <w:pPr>
        <w:pStyle w:val="ConsPlusNonformat"/>
      </w:pPr>
      <w:r>
        <w:t>┌────────────────────────────────────────────────────┐</w:t>
      </w:r>
    </w:p>
    <w:p w:rsidR="00D43902" w:rsidRDefault="00D43902">
      <w:pPr>
        <w:pStyle w:val="ConsPlusNonformat"/>
      </w:pPr>
      <w:r>
        <w:t>│                БЕЛГОРОДСКАЯ ОБЛАСТЬ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ЕДИНЫЙ СОЦИАЛЬНЫЙ ПРОЕЗДНОЙ БИЛЕТ НА        │</w:t>
      </w:r>
    </w:p>
    <w:p w:rsidR="00D43902" w:rsidRDefault="00D43902">
      <w:pPr>
        <w:pStyle w:val="ConsPlusNonformat"/>
      </w:pPr>
      <w:r>
        <w:t>│          ПРОЕЗД В ГОРОДСКОМ И ПРИГОРОДНОМ          │</w:t>
      </w:r>
    </w:p>
    <w:p w:rsidR="00D43902" w:rsidRDefault="00D43902">
      <w:pPr>
        <w:pStyle w:val="ConsPlusNonformat"/>
      </w:pPr>
      <w:r>
        <w:t>│              ПАССАЖИРСКОМ ТРАНСПОРТЕ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│Фамилия ___________________________________________ │</w:t>
      </w:r>
    </w:p>
    <w:p w:rsidR="00D43902" w:rsidRDefault="00D43902">
      <w:pPr>
        <w:pStyle w:val="ConsPlusNonformat"/>
      </w:pPr>
      <w:r>
        <w:t>│Имя ________________ Отчество _____________________ │</w:t>
      </w:r>
    </w:p>
    <w:p w:rsidR="00D43902" w:rsidRDefault="00D43902">
      <w:pPr>
        <w:pStyle w:val="ConsPlusNonformat"/>
      </w:pPr>
      <w:r>
        <w:t>│Наименование и N документа, подтверждающего право на│</w:t>
      </w:r>
    </w:p>
    <w:p w:rsidR="00D43902" w:rsidRDefault="00D43902">
      <w:pPr>
        <w:pStyle w:val="ConsPlusNonformat"/>
      </w:pPr>
      <w:r>
        <w:t>│льготы ____________________________________________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│М.П.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│200___ год                 Серия _____ N __________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└────────────────────────────────────────────────────┘</w:t>
      </w:r>
    </w:p>
    <w:p w:rsidR="00D43902" w:rsidRDefault="00D43902">
      <w:pPr>
        <w:pStyle w:val="ConsPlusNormal"/>
        <w:ind w:left="540"/>
        <w:jc w:val="both"/>
      </w:pPr>
    </w:p>
    <w:p w:rsidR="00D43902" w:rsidRDefault="00D43902">
      <w:pPr>
        <w:pStyle w:val="ConsPlusNonformat"/>
      </w:pPr>
      <w:r>
        <w:t>┌────────────────────────────────────────────────────┐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 xml:space="preserve">│      Действителен при предъявлении </w:t>
      </w:r>
      <w:proofErr w:type="gramStart"/>
      <w:r>
        <w:t xml:space="preserve">документа,   </w:t>
      </w:r>
      <w:proofErr w:type="gramEnd"/>
      <w:r>
        <w:t xml:space="preserve">   │</w:t>
      </w:r>
    </w:p>
    <w:p w:rsidR="00D43902" w:rsidRDefault="00D43902">
      <w:pPr>
        <w:pStyle w:val="ConsPlusNonformat"/>
      </w:pPr>
      <w:r>
        <w:t>│           подтверждающего право на льготы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│                                                    │</w:t>
      </w:r>
    </w:p>
    <w:p w:rsidR="00D43902" w:rsidRDefault="00D43902">
      <w:pPr>
        <w:pStyle w:val="ConsPlusNonformat"/>
      </w:pPr>
      <w:r>
        <w:t>└────────────────────────────────────────────────────┘</w:t>
      </w:r>
    </w:p>
    <w:p w:rsidR="00D43902" w:rsidRDefault="00D43902">
      <w:pPr>
        <w:pStyle w:val="ConsPlusNormal"/>
        <w:ind w:left="540"/>
        <w:jc w:val="both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  <w:jc w:val="right"/>
        <w:outlineLvl w:val="0"/>
      </w:pPr>
      <w:r>
        <w:t>Утвержден</w:t>
      </w:r>
    </w:p>
    <w:p w:rsidR="00D43902" w:rsidRDefault="00D43902">
      <w:pPr>
        <w:pStyle w:val="ConsPlusNormal"/>
        <w:jc w:val="right"/>
      </w:pPr>
      <w:r>
        <w:t>постановлением</w:t>
      </w:r>
    </w:p>
    <w:p w:rsidR="00D43902" w:rsidRDefault="00D43902">
      <w:pPr>
        <w:pStyle w:val="ConsPlusNormal"/>
        <w:jc w:val="right"/>
      </w:pPr>
      <w:r>
        <w:t>правительства Белгородской области</w:t>
      </w:r>
    </w:p>
    <w:p w:rsidR="00D43902" w:rsidRDefault="00D43902">
      <w:pPr>
        <w:pStyle w:val="ConsPlusNormal"/>
        <w:jc w:val="right"/>
      </w:pPr>
      <w:r>
        <w:t>от 19 января 2009 г. N 7-пп</w:t>
      </w:r>
    </w:p>
    <w:p w:rsidR="00D43902" w:rsidRDefault="00D43902">
      <w:pPr>
        <w:pStyle w:val="ConsPlusNormal"/>
        <w:ind w:left="540"/>
        <w:jc w:val="both"/>
      </w:pPr>
    </w:p>
    <w:p w:rsidR="00D43902" w:rsidRDefault="00D43902">
      <w:pPr>
        <w:pStyle w:val="ConsPlusTitle"/>
        <w:jc w:val="center"/>
      </w:pPr>
      <w:bookmarkStart w:id="4" w:name="P103"/>
      <w:bookmarkEnd w:id="4"/>
      <w:r>
        <w:t>ПОРЯДОК</w:t>
      </w:r>
    </w:p>
    <w:p w:rsidR="00D43902" w:rsidRDefault="00D43902">
      <w:pPr>
        <w:pStyle w:val="ConsPlusTitle"/>
        <w:jc w:val="center"/>
      </w:pPr>
      <w:r>
        <w:t>ИЗГОТОВЛЕНИЯ, РЕАЛИЗАЦИИ И УЧЕТА ЕДИНЫХ СОЦИАЛЬНЫХ ПРОЕЗДНЫХ</w:t>
      </w:r>
    </w:p>
    <w:p w:rsidR="00D43902" w:rsidRDefault="00D43902">
      <w:pPr>
        <w:pStyle w:val="ConsPlusTitle"/>
        <w:jc w:val="center"/>
      </w:pPr>
      <w:r>
        <w:t>БИЛЕТОВ, ПРОЕЗДА ПО НИМ И РАСЧЕТОВ С ПЕРЕВОЗЧИКАМИ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Настоящий Порядок определяет единые условия изготовления, реализации и учета единых социальных проездных билетов, проезда по ним и расчетов с перевозчиками.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jc w:val="center"/>
        <w:outlineLvl w:val="1"/>
      </w:pPr>
      <w:r>
        <w:t>1. Порядок изготовления и реализации</w:t>
      </w:r>
    </w:p>
    <w:p w:rsidR="00D43902" w:rsidRDefault="00D43902">
      <w:pPr>
        <w:pStyle w:val="ConsPlusNormal"/>
        <w:jc w:val="center"/>
      </w:pPr>
      <w:r>
        <w:t>единых социальных проездных билетов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1.1. Департамент здравоохранения и социальной защиты населения области, управление социальной защиты населения области на основании заявок органов местного самоуправления муниципальных районов и городских округов размещает заказ на изготовление месячных единых социальных проездных билетов (далее - проездные билеты) и оплачивает расходы, связанные с их производством, доставкой, хранением и распространением.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 xml:space="preserve">1.2. Проездные билеты продаются в пунктах при органах социальной защиты населения по месту жительства граждан, указанных в </w:t>
      </w:r>
      <w:hyperlink w:anchor="P11" w:history="1">
        <w:r>
          <w:rPr>
            <w:color w:val="0000FF"/>
          </w:rPr>
          <w:t>п. 1</w:t>
        </w:r>
      </w:hyperlink>
      <w:r>
        <w:t xml:space="preserve"> постановления, при предъявлении пенсионного удостоверения и (или) документа, подтверждающего право на получение ежемесячной денежной выплаты.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1.3. Средства, полученные от реализации проездных билетов, перечисляются на специальный счет соответствующих органов местного самоуправления для оплаты транспортных услуг.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1.4. Проездные документы являются именными. При продаже в них указывается фамилия, имя, отчество лица, которому он реализован, и реквизиты документа, подтверждающего право на приобретение проездного билета.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1.5. При реализации проездного билета на нем специальным штампом проставляется месяц, в течение которого он действует.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1.6. Реализация проездных билетов начинается за 15 дней до начала месяца, на который приобретается билет.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1.7. Органы социальной защиты населения муниципальных районов и городских округов ведут учет реализованных проездных билетов и ежемесячно до 20 числа каждого месяца представляют сведения управлению социальной защиты населения области согласно ведомостям, подписанным руководителем и скрепленным печатью.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1.8. Управление социальной защиты населения области не позднее 25 числа каждого месяца представляет департаменту финансов и бюджетной политики области сводные сведения по области за текущий месяц.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jc w:val="center"/>
        <w:outlineLvl w:val="1"/>
      </w:pPr>
      <w:r>
        <w:t>2. Порядок проезда по проездным билетам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 xml:space="preserve">2.1. Проездной билет действителен при предъявлении документа, подтверждающего право </w:t>
      </w:r>
      <w:r>
        <w:lastRenderedPageBreak/>
        <w:t>на льготный проезд, и дает его предъявителю право бесплатного проезда в автобусах, троллейбусах и трамваях городских и пригородных маршрутов в пределах Белгородской области (независимо от организационно-правовой формы перевозчиков).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2.2. Проездной билет действителен в течение месяца, указанного в нем.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jc w:val="center"/>
        <w:outlineLvl w:val="1"/>
      </w:pPr>
      <w:r>
        <w:t>3. Порядок расчетов с перевозчиками</w:t>
      </w:r>
    </w:p>
    <w:p w:rsidR="00D43902" w:rsidRDefault="00D43902">
      <w:pPr>
        <w:pStyle w:val="ConsPlusNormal"/>
        <w:ind w:firstLine="540"/>
        <w:jc w:val="both"/>
      </w:pPr>
    </w:p>
    <w:p w:rsidR="00D43902" w:rsidRDefault="00D43902">
      <w:pPr>
        <w:pStyle w:val="ConsPlusNormal"/>
        <w:ind w:firstLine="540"/>
        <w:jc w:val="both"/>
      </w:pPr>
      <w:r>
        <w:t>3.1. На компенсацию затрат перевозчиков направляется сумма, полученная от продажи проездных билетов и средств областного бюджета, выделяемых в виде дотаций муниципальным образованиям.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Объем дотаций определяется исходя из расчета 180 рублей в месяц на каждый реализованный проездной билет в пределах утвержденных лимитов финансирования на очередной финансовый год.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 xml:space="preserve">3.2. Органы местного самоуправления муниципальных районов и городских округов полученные средства от компенсаций затрат на проезд по проездным билетам распределяют между перевозчиками исходя из фактического количества </w:t>
      </w:r>
      <w:proofErr w:type="spellStart"/>
      <w:r>
        <w:t>пассажиро</w:t>
      </w:r>
      <w:proofErr w:type="spellEnd"/>
      <w:r>
        <w:t>-мест транспортных средств, занятых в перевозке пассажиров.</w:t>
      </w:r>
    </w:p>
    <w:p w:rsidR="00D43902" w:rsidRDefault="00D43902">
      <w:pPr>
        <w:pStyle w:val="ConsPlusNormal"/>
        <w:spacing w:before="220"/>
        <w:ind w:firstLine="540"/>
        <w:jc w:val="both"/>
      </w:pPr>
      <w:r>
        <w:t>3.3. Органы местного самоуправления муниципальных районов и городских округов вправе устанавливать иной порядок расчетов с перевозчиками по дополнительным соглашениям.</w:t>
      </w:r>
    </w:p>
    <w:p w:rsidR="00D43902" w:rsidRDefault="00D43902">
      <w:pPr>
        <w:pStyle w:val="ConsPlusNormal"/>
      </w:pPr>
    </w:p>
    <w:p w:rsidR="00D43902" w:rsidRDefault="00D43902">
      <w:pPr>
        <w:pStyle w:val="ConsPlusNormal"/>
      </w:pPr>
    </w:p>
    <w:p w:rsidR="00D43902" w:rsidRDefault="00D439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22277" w:rsidRDefault="00A22277">
      <w:bookmarkStart w:id="5" w:name="_GoBack"/>
      <w:bookmarkEnd w:id="5"/>
    </w:p>
    <w:sectPr w:rsidR="00A22277" w:rsidSect="0010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02"/>
    <w:rsid w:val="00A22277"/>
    <w:rsid w:val="00D43902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0892-F0C1-4E47-A348-0CD6D49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B4F86D61CD4B763C2EDFEB6F1C5F36A9EB19B23D35928514E4BB2E04238BB2DB1AFD55E0D2EF67A8C9AA29F8366BU1N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24B4F86D61CD4B763C2EC9E80346523AA6B310BB3560CED712B3E47E0276D9F28543AD14ABDFE67CB4C9A3U3N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4B4F86D61CD4B763C2EDFEB6F1C5F36A9EB19B23D35928514E4BB2E04238BB2DB1AFD55E0D2EF67A8C9AA29F8366BU1N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24B4F86D61CD4B763C2EC9E80346523AA6B310BB3560CED712B3E47E0276D9F28543AD14ABDFE67CB4C9A3U3NEH" TargetMode="External"/><Relationship Id="rId10" Type="http://schemas.openxmlformats.org/officeDocument/2006/relationships/hyperlink" Target="consultantplus://offline/ref=2424B4F86D61CD4B763C2EDFEB6F1C5F36A9EB19B23D35928514E4BB2E04238BB2DB1AFD55E0D2EF67A8C9AA29F8366BU1N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24B4F86D61CD4B763C2EC9E80346523AA6B310BB3560CED712B3E47E0276D9F28543AD14ABDFE67CB4C9A3U3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11273</Characters>
  <Application>Microsoft Office Word</Application>
  <DocSecurity>0</DocSecurity>
  <Lines>93</Lines>
  <Paragraphs>26</Paragraphs>
  <ScaleCrop>false</ScaleCrop>
  <Company>diakov.net</Company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2019-08-15T07:13:00Z</dcterms:created>
  <dcterms:modified xsi:type="dcterms:W3CDTF">2019-08-15T07:13:00Z</dcterms:modified>
</cp:coreProperties>
</file>