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7D" w:rsidRDefault="00966F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66F7D" w:rsidRDefault="00966F7D">
      <w:pPr>
        <w:pStyle w:val="ConsPlusNormal"/>
        <w:outlineLvl w:val="0"/>
      </w:pPr>
    </w:p>
    <w:p w:rsidR="00966F7D" w:rsidRDefault="00966F7D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966F7D" w:rsidRDefault="00966F7D">
      <w:pPr>
        <w:pStyle w:val="ConsPlusTitle"/>
        <w:jc w:val="center"/>
      </w:pPr>
    </w:p>
    <w:p w:rsidR="00966F7D" w:rsidRDefault="00966F7D">
      <w:pPr>
        <w:pStyle w:val="ConsPlusTitle"/>
        <w:jc w:val="center"/>
      </w:pPr>
      <w:r>
        <w:t>ПОСТАНОВЛЕНИЕ</w:t>
      </w:r>
    </w:p>
    <w:p w:rsidR="00966F7D" w:rsidRDefault="00966F7D">
      <w:pPr>
        <w:pStyle w:val="ConsPlusTitle"/>
        <w:jc w:val="center"/>
      </w:pPr>
      <w:r>
        <w:t>от 22 декабря 2014 г. N 481-пп</w:t>
      </w:r>
    </w:p>
    <w:p w:rsidR="00966F7D" w:rsidRDefault="00966F7D">
      <w:pPr>
        <w:pStyle w:val="ConsPlusTitle"/>
        <w:jc w:val="center"/>
      </w:pPr>
    </w:p>
    <w:p w:rsidR="00966F7D" w:rsidRDefault="00966F7D">
      <w:pPr>
        <w:pStyle w:val="ConsPlusTitle"/>
        <w:jc w:val="center"/>
      </w:pPr>
      <w:r>
        <w:t>ОБ УТВЕРЖДЕНИИ РЕГЛАМЕНТА МЕЖВЕДОМСТВЕННОГО ВЗАИМОДЕЙСТВИЯ</w:t>
      </w:r>
    </w:p>
    <w:p w:rsidR="00966F7D" w:rsidRDefault="00966F7D">
      <w:pPr>
        <w:pStyle w:val="ConsPlusTitle"/>
        <w:jc w:val="center"/>
      </w:pPr>
      <w:r>
        <w:t>ИСПОЛНИТЕЛЬНЫХ ОРГАНОВ ГОСУДАРСТВЕННОЙ ВЛАСТИ БЕЛГОРОДСКОЙ</w:t>
      </w:r>
    </w:p>
    <w:p w:rsidR="00966F7D" w:rsidRDefault="00966F7D">
      <w:pPr>
        <w:pStyle w:val="ConsPlusTitle"/>
        <w:jc w:val="center"/>
      </w:pPr>
      <w:r>
        <w:t>ОБЛАСТИ В СВЯЗИ С РЕАЛИЗАЦИЕЙ ПОЛНОМОЧИЙ БЕЛГОРОДСКОЙ</w:t>
      </w:r>
    </w:p>
    <w:p w:rsidR="00966F7D" w:rsidRDefault="00966F7D">
      <w:pPr>
        <w:pStyle w:val="ConsPlusTitle"/>
        <w:jc w:val="center"/>
      </w:pPr>
      <w:r>
        <w:t>ОБЛАСТИ В СФЕРЕ СОЦИАЛЬНОГО ОБСЛУЖИВАНИЯ</w:t>
      </w:r>
    </w:p>
    <w:p w:rsidR="00966F7D" w:rsidRDefault="0096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F7D" w:rsidRDefault="0096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F7D" w:rsidRDefault="00966F7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Белгородской области</w:t>
            </w:r>
          </w:p>
          <w:p w:rsidR="00966F7D" w:rsidRDefault="00966F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15.02.2016 </w:t>
            </w:r>
            <w:hyperlink r:id="rId5" w:history="1">
              <w:r>
                <w:rPr>
                  <w:color w:val="0000FF"/>
                </w:rPr>
                <w:t>N 39-пп</w:t>
              </w:r>
            </w:hyperlink>
            <w:r>
              <w:rPr>
                <w:color w:val="392C69"/>
              </w:rPr>
              <w:t xml:space="preserve">, от 30.05.2016 </w:t>
            </w:r>
            <w:hyperlink r:id="rId6" w:history="1">
              <w:r>
                <w:rPr>
                  <w:color w:val="0000FF"/>
                </w:rPr>
                <w:t>N 182-пп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 w:history="1">
              <w:r>
                <w:rPr>
                  <w:color w:val="0000FF"/>
                </w:rPr>
                <w:t>N 102-пп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66F7D" w:rsidRDefault="00966F7D">
      <w:pPr>
        <w:pStyle w:val="ConsPlusNormal"/>
        <w:jc w:val="center"/>
      </w:pPr>
    </w:p>
    <w:p w:rsidR="00966F7D" w:rsidRDefault="00966F7D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28 декабря 2013 года N 442-ФЗ "Об основах социального обслуживания граждан в Российской Федерации" Правительство области постановляет: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межведомственного взаимодействия исполнительных органов государственной власти Белгородской области в связи с реализацией полномочий Белгородской области в сфере социального обслуживания (прилагается).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2. Определить управление социальной защиты населения Белгородской области (Батанова Е.П.) уполномоченным органом по организации и координации межведомственного взаимодействия в Белгородской области в сфере социального обслуживания.</w:t>
      </w:r>
    </w:p>
    <w:p w:rsidR="00966F7D" w:rsidRDefault="00966F7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20.03.2017 N 102-пп)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3. Рекомендовать администрациям муниципальных районов и городских округов определить уполномоченные органы по организации и координации межведомственного взаимодействия в муниципальных образованиях и городских округах в сфере социального обслуживания.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4. Рекомендовать территориальным органам федеральных органов исполнительной власти, органам местного самоуправления, федеральным учреждениям принимать активное участие в осуществлении межведомственного взаимодействия в сфере социального обслуживания.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5. Контроль за исполнением постановления возложить на департамент здравоохранения и социальной защиты населения Белгородской области (Зубарева Н.Н.).</w:t>
      </w:r>
    </w:p>
    <w:p w:rsidR="00966F7D" w:rsidRDefault="00966F7D">
      <w:pPr>
        <w:pStyle w:val="ConsPlusNormal"/>
        <w:jc w:val="both"/>
      </w:pPr>
      <w:r>
        <w:t xml:space="preserve">(в ред. постановлений Правительства Белгородской области от 15.02.2016 </w:t>
      </w:r>
      <w:hyperlink r:id="rId10" w:history="1">
        <w:r>
          <w:rPr>
            <w:color w:val="0000FF"/>
          </w:rPr>
          <w:t>N 39-пп</w:t>
        </w:r>
      </w:hyperlink>
      <w:r>
        <w:t xml:space="preserve">, от 20.03.2017 </w:t>
      </w:r>
      <w:hyperlink r:id="rId11" w:history="1">
        <w:r>
          <w:rPr>
            <w:color w:val="0000FF"/>
          </w:rPr>
          <w:t>N 102-пп</w:t>
        </w:r>
      </w:hyperlink>
      <w:r>
        <w:t>)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6. Настоящее постановление вступает в силу с 1 января 2015 года.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right"/>
      </w:pPr>
      <w:r>
        <w:t>Губернатор Белгородской области</w:t>
      </w:r>
    </w:p>
    <w:p w:rsidR="00966F7D" w:rsidRDefault="00966F7D">
      <w:pPr>
        <w:pStyle w:val="ConsPlusNormal"/>
        <w:jc w:val="right"/>
      </w:pPr>
      <w:r>
        <w:t>Е.САВЧЕНКО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right"/>
        <w:outlineLvl w:val="0"/>
      </w:pPr>
      <w:r>
        <w:t>Утвержден</w:t>
      </w:r>
    </w:p>
    <w:p w:rsidR="00966F7D" w:rsidRDefault="00966F7D">
      <w:pPr>
        <w:pStyle w:val="ConsPlusNormal"/>
        <w:jc w:val="right"/>
      </w:pPr>
      <w:r>
        <w:lastRenderedPageBreak/>
        <w:t>постановлением</w:t>
      </w:r>
    </w:p>
    <w:p w:rsidR="00966F7D" w:rsidRDefault="00966F7D">
      <w:pPr>
        <w:pStyle w:val="ConsPlusNormal"/>
        <w:jc w:val="right"/>
      </w:pPr>
      <w:r>
        <w:t>Правительства Белгородской области</w:t>
      </w:r>
    </w:p>
    <w:p w:rsidR="00966F7D" w:rsidRDefault="00966F7D">
      <w:pPr>
        <w:pStyle w:val="ConsPlusNormal"/>
        <w:jc w:val="right"/>
      </w:pPr>
      <w:r>
        <w:t>от 22 декабря 2014 г. N 481-пп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Title"/>
        <w:jc w:val="center"/>
      </w:pPr>
      <w:bookmarkStart w:id="0" w:name="P42"/>
      <w:bookmarkEnd w:id="0"/>
      <w:r>
        <w:t>РЕГЛАМЕНТ</w:t>
      </w:r>
    </w:p>
    <w:p w:rsidR="00966F7D" w:rsidRDefault="00966F7D">
      <w:pPr>
        <w:pStyle w:val="ConsPlusTitle"/>
        <w:jc w:val="center"/>
      </w:pPr>
      <w:r>
        <w:t>МЕЖВЕДОМСТВЕННОГО ВЗАИМОДЕЙСТВИЯ ИСПОЛНИТЕЛЬНЫХ ОРГАНОВ</w:t>
      </w:r>
    </w:p>
    <w:p w:rsidR="00966F7D" w:rsidRDefault="00966F7D">
      <w:pPr>
        <w:pStyle w:val="ConsPlusTitle"/>
        <w:jc w:val="center"/>
      </w:pPr>
      <w:r>
        <w:t>ГОСУДАРСТВЕННОЙ ВЛАСТИ БЕЛГОРОДСКОЙ ОБЛАСТИ В СВЯЗИ</w:t>
      </w:r>
    </w:p>
    <w:p w:rsidR="00966F7D" w:rsidRDefault="00966F7D">
      <w:pPr>
        <w:pStyle w:val="ConsPlusTitle"/>
        <w:jc w:val="center"/>
      </w:pPr>
      <w:r>
        <w:t>С РЕАЛИЗАЦИЕЙ ПОЛНОМОЧИЙ БЕЛГОРОДСКОЙ ОБЛАСТИ</w:t>
      </w:r>
    </w:p>
    <w:p w:rsidR="00966F7D" w:rsidRDefault="00966F7D">
      <w:pPr>
        <w:pStyle w:val="ConsPlusTitle"/>
        <w:jc w:val="center"/>
      </w:pPr>
      <w:r>
        <w:t>В СФЕРЕ СОЦИАЛЬНОГО ОБСЛУЖИВАНИЯ</w:t>
      </w:r>
    </w:p>
    <w:p w:rsidR="00966F7D" w:rsidRDefault="0096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6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66F7D" w:rsidRDefault="0096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66F7D" w:rsidRDefault="0096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</w:p>
          <w:p w:rsidR="00966F7D" w:rsidRDefault="00966F7D">
            <w:pPr>
              <w:pStyle w:val="ConsPlusNormal"/>
              <w:jc w:val="center"/>
            </w:pPr>
            <w:r>
              <w:rPr>
                <w:color w:val="392C69"/>
              </w:rPr>
              <w:t>от 30.05.2016 N 182-пп)</w:t>
            </w:r>
          </w:p>
        </w:tc>
      </w:tr>
    </w:tbl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I. Общие положения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1.1. Настоящий Регламент определяет механизм межведомственного взаимодействия органов государственной власти Белгородской области в связи с реализацией полномочий Белгородской области в сфере социального обслуживания.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1.2. Межведомственное взаимодействие осуществляется в соответствии с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27 декабря 2011 года N 481-пп "О системе межведомственного электронного взаимодействия Белгородской области" в целях предоставления социальных услуг гражданам и оказания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гражданам, в том числе родителям, опекунам, попечителям, иным законным представителям несовершеннолетних детей.</w:t>
      </w:r>
    </w:p>
    <w:p w:rsidR="00966F7D" w:rsidRDefault="00966F7D">
      <w:pPr>
        <w:pStyle w:val="ConsPlusNormal"/>
        <w:spacing w:before="220"/>
        <w:ind w:firstLine="540"/>
        <w:jc w:val="both"/>
      </w:pPr>
      <w:bookmarkStart w:id="1" w:name="P55"/>
      <w:bookmarkEnd w:id="1"/>
      <w:r>
        <w:t>1.3. При организации социального обслуживания и социального сопровождения граждан управление социальной защиты населения Белгородской области и уполномоченные законодательством Белгородской области органы местного самоуправления в сфере социальной защиты населения (далее - органы социальной защиты населения) осуществляют межведомственное взаимодействие с исполнительными органами государственной власти и организациями Белгородской области: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департаментом здравоохранения и социальной защиты населения Белгородской области и подведомственными ему учреждениями здравоохранения;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органами социальной защиты населения и подведомственными им учреждениями социального обслуживания Белгородской области;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Управлением Федеральной налоговой службы по Белгородской области и его структурными подразделениями;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органами ЗАГС муниципальных районов и городских округов Белгородской области;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управлением по труду и занятости населения Белгородской области, подведомственными ему областными казенными учреждениями центрами занятости населения муниципальных районов и городских округов Белгородской области;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федеральным казенным учреждением "Главное бюро медико-социальной экспертизы по Белгородской области" Министерства труда и социальной защиты Российской Федерации, имеющим в своем составе главное бюро и бюро-филиалы;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lastRenderedPageBreak/>
        <w:t>департаментом образования Белгородской области и подведомственными ему учреждениями;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УМВД России по Белгородской области;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УФСИН России по Белгородской области и его структурными подразделениями;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Отделением Пенсионного фонда Российской Федерации (государственным учреждением) по Белгородской области и его структурными подразделениями;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следственным управлением Следственного комитета Российской Федерации по Белгородской области;</w:t>
      </w:r>
    </w:p>
    <w:p w:rsidR="00966F7D" w:rsidRDefault="00966F7D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30.05.2016 N 182-пп)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УФМС России по Белгородской области и его структурными подразделениями;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органами местного самоуправления муниципальных районов и городских округов.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II. Понятия, используемые в Регламенте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2.1. В настоящем Регламенте используются следующие основные понятия: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административный регламент - нормативный правовой акт, устанавливающий порядок предоставления государственной услуги и стандарт предоставления государственной услуги;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межведомственное взаимодействие - комплекс мер по осуществлению сотрудничества различных ведомств и относящихся к ним органов, организаций и учреждений для достижения единых целей по определенному направлению деятельности. Межведомственное взаимодействие включает такие формы сотрудничества, как информационный обмен, проведение совместных мероприятий, разработка единого протокола действий и др.;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социальное обслуживание граждан (далее - социальное обслуживание) - деятельность по предоставлению социальных услуг гражданам;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социально-медицинская услуга - услуга, направленная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медицинская помощь - комплекс мероприятий, направленных на поддержание и (или) восстановление здоровья и включающих в себя предоставление медицинских услуг.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III. Виды деятельности, осуществляемой</w:t>
      </w:r>
    </w:p>
    <w:p w:rsidR="00966F7D" w:rsidRDefault="00966F7D">
      <w:pPr>
        <w:pStyle w:val="ConsPlusNormal"/>
        <w:jc w:val="center"/>
      </w:pPr>
      <w:r>
        <w:t>органами государственной власти Белгородской области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3.1. Виды деятельности, осуществляемой органами государственной власти Белгородской области, определены федеральным и областным законодательством.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IV. Порядок и формы межведомственного взаимодействия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 xml:space="preserve">4.1. Межведомственное взаимодействие осуществляется путем обмена документами и (или) информацией, необходимыми для предоставления социальных услуг гражданам и социального </w:t>
      </w:r>
      <w:r>
        <w:lastRenderedPageBreak/>
        <w:t xml:space="preserve">сопровождения, которые находятся в распоряжении органов и организаций, указанных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 (далее - документы и (или) информация).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4.2. При обращении гражданина за предоставлением социального обслуживания граждан и (или) социального сопровождения сотрудник органа социальной защиты населения, ответственный за формирование и направление межведомственного запроса (далее - сотрудник органов социальной защиты населения), в случае если документы и (или) информация не представлены гражданином по собственной инициативе, принимает решение о формировании и направлении межведомственного запроса в органы и организации, указанные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4.3. Сотрудник органа социальной защиты населения направляет межведомственный запрос в органы и организации, указанные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Регламента, не позднее рабочего дня, следующего за днем обращения гражданина за социальным обслуживанием граждан и (или) социальным сопровождением.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4.4. Срок подготовки и направления ответа на межведомственный запрос о предоставлении документов и (или) информации, запрашиваемых органами социальной защиты населения в рамках межведомственного взаимодействия, не может превышать пяти рабочих дней со дня поступления межведомственного запроса в орган или организацию, предоставляющие документ, если иные сроки не установлены федеральными законами, федеральными нормативными правовыми актами и принятыми в соответствии с федеральными законами областными нормативными правовыми актами.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4.5. После поступления ответа из органа или организации, указанных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Регламента, на межведомственный запрос сотрудник органа социальной защиты населения регистрирует полученный ответ в установленном действующим законодательством порядке.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4.6. Межведомственный запрос должен содержать: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наименование органа, направляющего межведомственный запрос;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наименование органа и (или) организации, в адрес которых направляется межведомственный запрос;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наименование социальной услуги, предоставляемой при социальном обслуживании граждан, и (или) услуги, предоставляемой при социальном сопровождении, для предоставления которых необходимо предоставление запрашиваемых документа и (или) информации;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указание на положения нормативного правового акта, которым установлено предоставление документа, необходимого для предоставления социальной услуги, или услуги, предоставляемой при социальном сопровождении, и указание на реквизиты данного нормативного правового акта;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контактную информацию для направления ответа на межведомственный запрос;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дату направления межведомственного запроса;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V. Требования к содержанию, формам и условиям</w:t>
      </w:r>
    </w:p>
    <w:p w:rsidR="00966F7D" w:rsidRDefault="00966F7D">
      <w:pPr>
        <w:pStyle w:val="ConsPlusNormal"/>
        <w:jc w:val="center"/>
      </w:pPr>
      <w:r>
        <w:t>обмена информацией, в том числе в электронной форме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 xml:space="preserve">5.1. Предоставление документов и (или) информации в рамках межведомственного </w:t>
      </w:r>
      <w:r>
        <w:lastRenderedPageBreak/>
        <w:t xml:space="preserve">взаимодействия осуществляется на основании соглашений о межведомственном взаимодействии между органами социальной защиты населения и соответствующими органами или организациями, указанными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5.2. Соглашение о межведомственном взаимодействии должно содержать: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наименование сторон соглашения о межведомственном взаимодействии;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предмет соглашения о межведомственном взаимодействии;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перечень социальных услуг, предоставляемых при социальном обслуживании, и услуг, предоставляемых при социальном сопровождении;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порядок информационного обмена;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возложенных на них обязанностей;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срок действия соглашения о межведомственном взаимодействии.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5.3. Направление межведомственного запроса органами социальной защиты населения и предоставление органами и организациями, указанными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Регламента, документов и (или) информации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5.4. Предоставление органами и организациями, указанными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Регламента, документов и (или) информации, запрашиваемых органами социальной защиты населения, осуществляется также на бумажном носителе или в форме электронного документа.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5.5. Предоставление информации при обработке персональных данных граждан, обратившихся за предоставлением социальных услуг и (или) за предоставлением социального сопровождения, в рамках межведомственного взаимодействия осуществляется в соответствии с законодательством об организации предоставления государственных и муниципальных услуг.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VI. Механизм реализации мероприятий по социальному</w:t>
      </w:r>
    </w:p>
    <w:p w:rsidR="00966F7D" w:rsidRDefault="00966F7D">
      <w:pPr>
        <w:pStyle w:val="ConsPlusNormal"/>
        <w:jc w:val="center"/>
      </w:pPr>
      <w:r>
        <w:t>сопровождению, в том числе порядок привлечения</w:t>
      </w:r>
    </w:p>
    <w:p w:rsidR="00966F7D" w:rsidRDefault="00966F7D">
      <w:pPr>
        <w:pStyle w:val="ConsPlusNormal"/>
        <w:jc w:val="center"/>
      </w:pPr>
      <w:r>
        <w:t>организаций к его осуществлению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>6.1.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(социального сопровождения), оказывается при необходимости гражданам, в том числе родителям, опекунам, попечителям, иным законным представителям несовершеннолетних детей.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6.2. Социальное сопровождение осуществляется органами социальной защиты населения путем привлечения органов и организаций, указанных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Регламента, и находящихся в их ведомственном подчинении организаций, предоставляющих такую помощь, на основе межведомственного взаимодействия в соответствии с настоящим Регламентом, а также иных организаций.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6.3. Мероприятия по социальному сопровождению отражаются в индивидуальной программе.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jc w:val="center"/>
        <w:outlineLvl w:val="1"/>
      </w:pPr>
      <w:r>
        <w:t>VII. Порядок осуществления государственного</w:t>
      </w:r>
    </w:p>
    <w:p w:rsidR="00966F7D" w:rsidRDefault="00966F7D">
      <w:pPr>
        <w:pStyle w:val="ConsPlusNormal"/>
        <w:jc w:val="center"/>
      </w:pPr>
      <w:r>
        <w:t>контроля (надзора) и оценки результатов</w:t>
      </w:r>
    </w:p>
    <w:p w:rsidR="00966F7D" w:rsidRDefault="00966F7D">
      <w:pPr>
        <w:pStyle w:val="ConsPlusNormal"/>
        <w:jc w:val="center"/>
      </w:pPr>
      <w:r>
        <w:t>межведомственного взаимодействия</w:t>
      </w:r>
    </w:p>
    <w:p w:rsidR="00966F7D" w:rsidRDefault="00966F7D">
      <w:pPr>
        <w:pStyle w:val="ConsPlusNormal"/>
        <w:ind w:firstLine="540"/>
        <w:jc w:val="both"/>
      </w:pPr>
    </w:p>
    <w:p w:rsidR="00966F7D" w:rsidRDefault="00966F7D">
      <w:pPr>
        <w:pStyle w:val="ConsPlusNormal"/>
        <w:ind w:firstLine="540"/>
        <w:jc w:val="both"/>
      </w:pPr>
      <w:r>
        <w:t xml:space="preserve">7.1. Контроль за осуществлением должностными лицами межведомственного взаимодействия в соответствии с настоящим Регламентом осуществляют руководители (заместители руководителей) либо уполномоченные ими должностные лица органов и организаций, указанных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Регламента.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7.2. Оценка результатов межведомственного взаимодействия осуществляется по следующим критериям: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соблюдение срока и порядка подготовки межведомственного запроса;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 xml:space="preserve">соблюдение срока подготовки и направления ответа на межведомственный запрос органами и организациями, указанными в </w:t>
      </w:r>
      <w:hyperlink w:anchor="P55" w:history="1">
        <w:r>
          <w:rPr>
            <w:color w:val="0000FF"/>
          </w:rPr>
          <w:t>пункте 1.3 раздела I</w:t>
        </w:r>
      </w:hyperlink>
      <w:r>
        <w:t xml:space="preserve"> настоящего Регламента;</w:t>
      </w:r>
    </w:p>
    <w:p w:rsidR="00966F7D" w:rsidRDefault="00966F7D">
      <w:pPr>
        <w:pStyle w:val="ConsPlusNormal"/>
        <w:spacing w:before="220"/>
        <w:ind w:firstLine="540"/>
        <w:jc w:val="both"/>
      </w:pPr>
      <w:r>
        <w:t>наличие в ответе органа и организации, указанных в пункте 1.3 раздела I настоящего Регламента, на межведомственный запрос информации, необходимой для предоставления социальных услуг и социального сопровождения.</w:t>
      </w:r>
    </w:p>
    <w:p w:rsidR="00966F7D" w:rsidRDefault="00966F7D">
      <w:pPr>
        <w:pStyle w:val="ConsPlusNormal"/>
      </w:pPr>
    </w:p>
    <w:p w:rsidR="00966F7D" w:rsidRDefault="00966F7D">
      <w:pPr>
        <w:pStyle w:val="ConsPlusNormal"/>
      </w:pPr>
    </w:p>
    <w:p w:rsidR="00966F7D" w:rsidRDefault="0096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5644" w:rsidRDefault="00885644">
      <w:bookmarkStart w:id="2" w:name="_GoBack"/>
      <w:bookmarkEnd w:id="2"/>
    </w:p>
    <w:sectPr w:rsidR="00885644" w:rsidSect="00A2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D"/>
    <w:rsid w:val="00885644"/>
    <w:rsid w:val="0096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DC55-F496-4613-ACD9-94DEBE2B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B5F8341F901F7B0F526732A2D0CB25BAE6DBAE13737E4E88917186AA4A327102D954DA0269BC1F644B301398EAD98C412C10765E7479sBvAG" TargetMode="External"/><Relationship Id="rId13" Type="http://schemas.openxmlformats.org/officeDocument/2006/relationships/hyperlink" Target="consultantplus://offline/ref=4CF7B5F8341F901F7B0F527131CE8AC623B9B1DFA8147B2913D7CA2CD1A34065364D80049E5764B619711F6449CFE7DAs8v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7B5F8341F901F7B0F527131CE8AC623B9B1DFAB1070201BD7CA2CD1A34065364D80169E0F68B4196F1D685C99B69FD9522E15765C7166B1699Ds8vDG" TargetMode="External"/><Relationship Id="rId12" Type="http://schemas.openxmlformats.org/officeDocument/2006/relationships/hyperlink" Target="consultantplus://offline/ref=4CF7B5F8341F901F7B0F527131CE8AC623B9B1DFAA1D7F2A11D7CA2CD1A34065364D80169E0F68B4196F1F675C99B69FD9522E15765C7166B1699Ds8v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7B5F8341F901F7B0F527131CE8AC623B9B1DFAA1D7F2A11D7CA2CD1A34065364D80169E0F68B4196F1F645C99B69FD9522E15765C7166B1699Ds8vDG" TargetMode="External"/><Relationship Id="rId11" Type="http://schemas.openxmlformats.org/officeDocument/2006/relationships/hyperlink" Target="consultantplus://offline/ref=4CF7B5F8341F901F7B0F527131CE8AC623B9B1DFAB1070201BD7CA2CD1A34065364D80169E0F68B4196F1C605C99B69FD9522E15765C7166B1699Ds8vDG" TargetMode="External"/><Relationship Id="rId5" Type="http://schemas.openxmlformats.org/officeDocument/2006/relationships/hyperlink" Target="consultantplus://offline/ref=4CF7B5F8341F901F7B0F527131CE8AC623B9B1DFAA1C792A13D7CA2CD1A34065364D80169E0F68B4196F18695C99B69FD9522E15765C7166B1699Ds8vD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F7B5F8341F901F7B0F527131CE8AC623B9B1DFAA1C792A13D7CA2CD1A34065364D80169E0F68B4196F18685C99B69FD9522E15765C7166B1699Ds8v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F7B5F8341F901F7B0F527131CE8AC623B9B1DFAB1070201BD7CA2CD1A34065364D80169E0F68B4196F1C615C99B69FD9522E15765C7166B1699Ds8vDG" TargetMode="External"/><Relationship Id="rId14" Type="http://schemas.openxmlformats.org/officeDocument/2006/relationships/hyperlink" Target="consultantplus://offline/ref=4CF7B5F8341F901F7B0F527131CE8AC623B9B1DFAA1D7F2A11D7CA2CD1A34065364D80169E0F68B4196F1F665C99B69FD9522E15765C7166B1699Ds8v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2368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2019-05-20T06:47:00Z</dcterms:created>
  <dcterms:modified xsi:type="dcterms:W3CDTF">2019-05-20T06:48:00Z</dcterms:modified>
</cp:coreProperties>
</file>