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4" w:rsidRDefault="005F77E4">
      <w:pPr>
        <w:pStyle w:val="ConsPlusNormal"/>
        <w:outlineLvl w:val="0"/>
      </w:pPr>
    </w:p>
    <w:p w:rsidR="005F77E4" w:rsidRDefault="005F77E4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5F77E4" w:rsidRDefault="005F77E4">
      <w:pPr>
        <w:pStyle w:val="ConsPlusTitle"/>
        <w:jc w:val="center"/>
      </w:pPr>
    </w:p>
    <w:p w:rsidR="005F77E4" w:rsidRDefault="005F77E4">
      <w:pPr>
        <w:pStyle w:val="ConsPlusTitle"/>
        <w:jc w:val="center"/>
      </w:pPr>
      <w:r>
        <w:t>ПОСТАНОВЛЕНИЕ</w:t>
      </w:r>
    </w:p>
    <w:p w:rsidR="005F77E4" w:rsidRDefault="005F77E4">
      <w:pPr>
        <w:pStyle w:val="ConsPlusTitle"/>
        <w:jc w:val="center"/>
      </w:pPr>
      <w:r>
        <w:t>от 17 сентября 2012 г. N 377-пп</w:t>
      </w:r>
    </w:p>
    <w:p w:rsidR="005F77E4" w:rsidRDefault="005F77E4">
      <w:pPr>
        <w:pStyle w:val="ConsPlusTitle"/>
        <w:jc w:val="center"/>
      </w:pPr>
    </w:p>
    <w:p w:rsidR="005F77E4" w:rsidRDefault="005F77E4">
      <w:pPr>
        <w:pStyle w:val="ConsPlusTitle"/>
        <w:jc w:val="center"/>
      </w:pPr>
      <w:r>
        <w:t>ОБ УТВЕРЖДЕНИИ ПОРЯДКА ПЕРЕЧИСЛЕНИЯ (ВЫПЛАТЫ, ВРУЧЕНИЯ)</w:t>
      </w:r>
    </w:p>
    <w:p w:rsidR="005F77E4" w:rsidRDefault="005F77E4">
      <w:pPr>
        <w:pStyle w:val="ConsPlusTitle"/>
        <w:jc w:val="center"/>
      </w:pPr>
      <w:r>
        <w:t>ГРАЖДАНАМ СУБСИДИЙ НА ОПЛАТУ ЖИЛОГО ПОМЕЩЕНИЯ</w:t>
      </w:r>
    </w:p>
    <w:p w:rsidR="005F77E4" w:rsidRDefault="005F77E4">
      <w:pPr>
        <w:pStyle w:val="ConsPlusTitle"/>
        <w:jc w:val="center"/>
      </w:pPr>
      <w:r>
        <w:t>И КОММУНАЛЬНЫХ УСЛУГ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 правительство Белгородской области постановляет: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перечисления (выплаты, вручения) гражданам субсидий на оплату жилого помещения и коммунальных услуг (далее - Порядок, прилагается).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  <w:r>
        <w:t>2. Контроль за исполнением постановления возложить на управление социальной защиты населения области.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jc w:val="right"/>
      </w:pPr>
      <w:r>
        <w:t>Временно исполняющий обязанности</w:t>
      </w:r>
    </w:p>
    <w:p w:rsidR="005F77E4" w:rsidRDefault="005F77E4">
      <w:pPr>
        <w:pStyle w:val="ConsPlusNormal"/>
        <w:jc w:val="right"/>
      </w:pPr>
      <w:r>
        <w:t>Губернатора Белгородской области</w:t>
      </w:r>
    </w:p>
    <w:p w:rsidR="005F77E4" w:rsidRDefault="005F77E4">
      <w:pPr>
        <w:pStyle w:val="ConsPlusNormal"/>
        <w:jc w:val="right"/>
      </w:pPr>
      <w:r>
        <w:t>Е.САВЧЕНКО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jc w:val="right"/>
        <w:outlineLvl w:val="0"/>
      </w:pPr>
      <w:r>
        <w:t>Утвержден</w:t>
      </w:r>
    </w:p>
    <w:p w:rsidR="005F77E4" w:rsidRDefault="005F77E4">
      <w:pPr>
        <w:pStyle w:val="ConsPlusNormal"/>
        <w:jc w:val="right"/>
      </w:pPr>
      <w:r>
        <w:t>постановлением</w:t>
      </w:r>
    </w:p>
    <w:p w:rsidR="005F77E4" w:rsidRDefault="005F77E4">
      <w:pPr>
        <w:pStyle w:val="ConsPlusNormal"/>
        <w:jc w:val="right"/>
      </w:pPr>
      <w:r>
        <w:t>правительства Белгородской области</w:t>
      </w:r>
    </w:p>
    <w:p w:rsidR="005F77E4" w:rsidRDefault="005F77E4">
      <w:pPr>
        <w:pStyle w:val="ConsPlusNormal"/>
        <w:jc w:val="right"/>
      </w:pPr>
      <w:r>
        <w:t>от 17 сентября 2012 года N 377-пп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Title"/>
        <w:jc w:val="center"/>
      </w:pPr>
      <w:bookmarkStart w:id="0" w:name="P31"/>
      <w:bookmarkEnd w:id="0"/>
      <w:r>
        <w:t>ПОРЯДОК</w:t>
      </w:r>
    </w:p>
    <w:p w:rsidR="005F77E4" w:rsidRDefault="005F77E4">
      <w:pPr>
        <w:pStyle w:val="ConsPlusTitle"/>
        <w:jc w:val="center"/>
      </w:pPr>
      <w:r>
        <w:t>ПЕРЕЧИСЛЕНИЯ (ВЫПЛАТЫ, ВРУЧЕНИЯ) ГРАЖДАНАМ СУБСИДИЙ</w:t>
      </w:r>
    </w:p>
    <w:p w:rsidR="005F77E4" w:rsidRDefault="005F77E4">
      <w:pPr>
        <w:pStyle w:val="ConsPlusTitle"/>
        <w:jc w:val="center"/>
      </w:pPr>
      <w:r>
        <w:t>НА ОПЛАТУ ЖИЛОГО ПОМЕЩЕНИЯ И КОММУНАЛЬНЫХ УСЛУГ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  <w:r>
        <w:t xml:space="preserve">1. Настоящий Порядок устанавливает механизм перечисления (выплаты, вручения) гражданам субсидий на оплату жилого помещения и коммунальных услуг (далее - субсидии), назначенных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услуг".</w:t>
      </w:r>
    </w:p>
    <w:p w:rsidR="005F77E4" w:rsidRDefault="005F77E4">
      <w:pPr>
        <w:pStyle w:val="ConsPlusNormal"/>
        <w:spacing w:before="220"/>
        <w:ind w:firstLine="540"/>
        <w:jc w:val="both"/>
      </w:pPr>
      <w:r>
        <w:t>2. Способ перечисления (выплаты, вручения) указывается гражданами в заявлении о предоставлении субсидии, представленном в уполномоченный орган администрации муниципального района (городского округа).</w:t>
      </w:r>
    </w:p>
    <w:p w:rsidR="005F77E4" w:rsidRDefault="005F77E4">
      <w:pPr>
        <w:pStyle w:val="ConsPlusNormal"/>
        <w:spacing w:before="220"/>
        <w:ind w:firstLine="540"/>
        <w:jc w:val="both"/>
      </w:pPr>
      <w:r>
        <w:t>3. Субсидии перечисляются (выплачиваются, вручаются) по выбору граждан на открытые ими лицевые счета в финансово-кредитных организациях на договорной основе либо через организации по обработке корреспонденции и денежных переводов на договорной основе.</w:t>
      </w:r>
    </w:p>
    <w:p w:rsidR="005F77E4" w:rsidRDefault="005F77E4">
      <w:pPr>
        <w:pStyle w:val="ConsPlusNormal"/>
        <w:spacing w:before="220"/>
        <w:ind w:firstLine="540"/>
        <w:jc w:val="both"/>
      </w:pPr>
      <w:r>
        <w:t xml:space="preserve">Часть субсидии, приходящаяся на приобретение твердых видов топлива (при наличии </w:t>
      </w:r>
      <w:r>
        <w:lastRenderedPageBreak/>
        <w:t>печного отопления), перечисляется (выплачивается, вручается) за весь срок предоставления субсидии единовременно.</w:t>
      </w:r>
    </w:p>
    <w:p w:rsidR="005F77E4" w:rsidRDefault="005F77E4">
      <w:pPr>
        <w:pStyle w:val="ConsPlusNormal"/>
        <w:spacing w:before="220"/>
        <w:ind w:firstLine="540"/>
        <w:jc w:val="both"/>
      </w:pPr>
      <w:r>
        <w:t>4. При закрытии лицевого счета, изменении реквизитов действующего лицевого счета в финансово-кредитных организациях на договорной основе или изменении организации по обработке корреспонденции и денежных переводов на договорной основе, осуществляющей доставку субсидии, гражданин в течение трех рабочих дней письменно уведомляет об этом уполномоченный орган администрации муниципального района (городского округа).</w:t>
      </w:r>
    </w:p>
    <w:p w:rsidR="005F77E4" w:rsidRDefault="005F77E4">
      <w:pPr>
        <w:pStyle w:val="ConsPlusNormal"/>
        <w:spacing w:before="220"/>
        <w:ind w:firstLine="540"/>
        <w:jc w:val="both"/>
      </w:pPr>
      <w:r>
        <w:t>В случае изменения реквизитов лицевого счета гражданин должен указать в уведомлении новые реквизиты.</w:t>
      </w: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ind w:firstLine="540"/>
        <w:jc w:val="both"/>
      </w:pPr>
    </w:p>
    <w:p w:rsidR="005F77E4" w:rsidRDefault="005F7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591" w:rsidRDefault="00262591">
      <w:bookmarkStart w:id="1" w:name="_GoBack"/>
      <w:bookmarkEnd w:id="1"/>
    </w:p>
    <w:sectPr w:rsidR="00262591" w:rsidSect="0090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7E4"/>
    <w:rsid w:val="00262591"/>
    <w:rsid w:val="004F3B87"/>
    <w:rsid w:val="005F77E4"/>
    <w:rsid w:val="0080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62E2F6CD788005503D09DAC44BC853B9E7E100A87019D04905CECFAED6C283C6DD14FA060592320C412FB2F03F3A611A13F85147D9193R2jDK" TargetMode="External"/><Relationship Id="rId4" Type="http://schemas.openxmlformats.org/officeDocument/2006/relationships/hyperlink" Target="consultantplus://offline/ref=32362E2F6CD788005503D09DAC44BC853B9E7E100A87019D04905CECFAED6C283C6DD14FA060592320C412FB2F03F3A611A13F85147D9193R2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2019-05-22T10:35:00Z</dcterms:created>
  <dcterms:modified xsi:type="dcterms:W3CDTF">2019-05-27T15:44:00Z</dcterms:modified>
</cp:coreProperties>
</file>