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E1" w:rsidRDefault="001B53E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B53E1" w:rsidRDefault="001B53E1">
      <w:pPr>
        <w:pStyle w:val="ConsPlusNormal"/>
        <w:outlineLvl w:val="0"/>
      </w:pPr>
    </w:p>
    <w:p w:rsidR="001B53E1" w:rsidRDefault="001B53E1">
      <w:pPr>
        <w:pStyle w:val="ConsPlusTitle"/>
        <w:jc w:val="center"/>
        <w:outlineLvl w:val="0"/>
      </w:pPr>
      <w:r>
        <w:t>ГУБЕРНАТОР БЕЛГОРОДСКОЙ ОБЛАСТИ</w:t>
      </w:r>
    </w:p>
    <w:p w:rsidR="001B53E1" w:rsidRDefault="001B53E1">
      <w:pPr>
        <w:pStyle w:val="ConsPlusTitle"/>
        <w:jc w:val="center"/>
      </w:pPr>
    </w:p>
    <w:p w:rsidR="001B53E1" w:rsidRDefault="001B53E1">
      <w:pPr>
        <w:pStyle w:val="ConsPlusTitle"/>
        <w:jc w:val="center"/>
      </w:pPr>
      <w:r>
        <w:t>ПОСТАНОВЛЕНИЕ</w:t>
      </w:r>
    </w:p>
    <w:p w:rsidR="001B53E1" w:rsidRDefault="001B53E1">
      <w:pPr>
        <w:pStyle w:val="ConsPlusTitle"/>
        <w:jc w:val="center"/>
      </w:pPr>
      <w:r>
        <w:t>от 10 марта 2009 г. N 14</w:t>
      </w:r>
    </w:p>
    <w:p w:rsidR="001B53E1" w:rsidRDefault="001B53E1">
      <w:pPr>
        <w:pStyle w:val="ConsPlusTitle"/>
        <w:jc w:val="center"/>
      </w:pPr>
    </w:p>
    <w:p w:rsidR="001B53E1" w:rsidRDefault="001B53E1">
      <w:pPr>
        <w:pStyle w:val="ConsPlusTitle"/>
        <w:jc w:val="center"/>
      </w:pPr>
      <w:r>
        <w:t>О НАГРАЖДЕНИИ ОРДЕНОМ "РОДИТЕЛЬСКАЯ СЛАВА"</w:t>
      </w:r>
    </w:p>
    <w:p w:rsidR="001B53E1" w:rsidRDefault="001B53E1">
      <w:pPr>
        <w:pStyle w:val="ConsPlusTitle"/>
        <w:jc w:val="center"/>
      </w:pPr>
      <w:r>
        <w:t>И МЕДАЛЬЮ ОРДЕНА "РОДИТЕЛЬСКАЯ СЛАВА"</w:t>
      </w:r>
    </w:p>
    <w:p w:rsidR="001B53E1" w:rsidRDefault="001B5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53E1">
        <w:trPr>
          <w:jc w:val="center"/>
        </w:trPr>
        <w:tc>
          <w:tcPr>
            <w:tcW w:w="9294" w:type="dxa"/>
            <w:tcBorders>
              <w:top w:val="nil"/>
              <w:left w:val="single" w:sz="24" w:space="0" w:color="CED3F1"/>
              <w:bottom w:val="nil"/>
              <w:right w:val="single" w:sz="24" w:space="0" w:color="F4F3F8"/>
            </w:tcBorders>
            <w:shd w:val="clear" w:color="auto" w:fill="F4F3F8"/>
          </w:tcPr>
          <w:p w:rsidR="001B53E1" w:rsidRDefault="001B53E1">
            <w:pPr>
              <w:pStyle w:val="ConsPlusNormal"/>
              <w:jc w:val="center"/>
            </w:pPr>
            <w:r>
              <w:rPr>
                <w:color w:val="392C69"/>
              </w:rPr>
              <w:t>Список изменяющих документов</w:t>
            </w:r>
          </w:p>
          <w:p w:rsidR="001B53E1" w:rsidRDefault="001B53E1">
            <w:pPr>
              <w:pStyle w:val="ConsPlusNormal"/>
              <w:jc w:val="center"/>
            </w:pPr>
            <w:r>
              <w:rPr>
                <w:color w:val="392C69"/>
              </w:rPr>
              <w:t>(в ред. постановлений губернатора Белгородской области</w:t>
            </w:r>
          </w:p>
          <w:p w:rsidR="001B53E1" w:rsidRDefault="001B53E1">
            <w:pPr>
              <w:pStyle w:val="ConsPlusNormal"/>
              <w:jc w:val="center"/>
            </w:pPr>
            <w:r>
              <w:rPr>
                <w:color w:val="392C69"/>
              </w:rPr>
              <w:t xml:space="preserve">от 30.04.2009 </w:t>
            </w:r>
            <w:hyperlink r:id="rId5" w:history="1">
              <w:r>
                <w:rPr>
                  <w:color w:val="0000FF"/>
                </w:rPr>
                <w:t>N 38</w:t>
              </w:r>
            </w:hyperlink>
            <w:r>
              <w:rPr>
                <w:color w:val="392C69"/>
              </w:rPr>
              <w:t xml:space="preserve">, от 01.02.2011 </w:t>
            </w:r>
            <w:hyperlink r:id="rId6" w:history="1">
              <w:r>
                <w:rPr>
                  <w:color w:val="0000FF"/>
                </w:rPr>
                <w:t>N 12</w:t>
              </w:r>
            </w:hyperlink>
            <w:r>
              <w:rPr>
                <w:color w:val="392C69"/>
              </w:rPr>
              <w:t xml:space="preserve">, от 08.05.2015 </w:t>
            </w:r>
            <w:hyperlink r:id="rId7" w:history="1">
              <w:r>
                <w:rPr>
                  <w:color w:val="0000FF"/>
                </w:rPr>
                <w:t>N 45</w:t>
              </w:r>
            </w:hyperlink>
            <w:r>
              <w:rPr>
                <w:color w:val="392C69"/>
              </w:rPr>
              <w:t>)</w:t>
            </w:r>
          </w:p>
        </w:tc>
      </w:tr>
    </w:tbl>
    <w:p w:rsidR="001B53E1" w:rsidRDefault="001B53E1">
      <w:pPr>
        <w:pStyle w:val="ConsPlusNormal"/>
        <w:jc w:val="center"/>
      </w:pPr>
    </w:p>
    <w:p w:rsidR="001B53E1" w:rsidRDefault="001B53E1">
      <w:pPr>
        <w:pStyle w:val="ConsPlusNormal"/>
        <w:ind w:firstLine="540"/>
        <w:jc w:val="both"/>
      </w:pPr>
      <w:r>
        <w:t xml:space="preserve">Во исполнение </w:t>
      </w:r>
      <w:hyperlink r:id="rId8" w:history="1">
        <w:r>
          <w:rPr>
            <w:color w:val="0000FF"/>
          </w:rPr>
          <w:t>Указа</w:t>
        </w:r>
      </w:hyperlink>
      <w:r>
        <w:t xml:space="preserve"> Президента Российской Федерации от 13 мая 2008 года N 775 "Об учреждении ордена "Родительская слава" и </w:t>
      </w:r>
      <w:hyperlink r:id="rId9" w:history="1">
        <w:r>
          <w:rPr>
            <w:color w:val="0000FF"/>
          </w:rPr>
          <w:t>Постановления</w:t>
        </w:r>
      </w:hyperlink>
      <w:r>
        <w:t xml:space="preserve"> Правительства Российской Федерации от 12 января 2009 г. N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 руководствуясь рекомендациями по вопросам представления к награждению орденом "Родительская слава", утвержденными решением Комиссии при Президенте Российской Федерации по государственным наградам от 25 декабря 2008 года, постановляю:</w:t>
      </w:r>
    </w:p>
    <w:p w:rsidR="001B53E1" w:rsidRDefault="001B53E1">
      <w:pPr>
        <w:pStyle w:val="ConsPlusNormal"/>
        <w:ind w:firstLine="540"/>
        <w:jc w:val="both"/>
      </w:pPr>
    </w:p>
    <w:p w:rsidR="001B53E1" w:rsidRDefault="001B53E1">
      <w:pPr>
        <w:pStyle w:val="ConsPlusNormal"/>
        <w:ind w:firstLine="540"/>
        <w:jc w:val="both"/>
      </w:pPr>
      <w:r>
        <w:t xml:space="preserve">1. Утвердить </w:t>
      </w:r>
      <w:hyperlink w:anchor="P46" w:history="1">
        <w:r>
          <w:rPr>
            <w:color w:val="0000FF"/>
          </w:rPr>
          <w:t>состав</w:t>
        </w:r>
      </w:hyperlink>
      <w:r>
        <w:t xml:space="preserve"> областной комиссии по рассмотрению кандидатур для представления к награждению орденом "Родительская слава" и медалью ордена "Родительская слава" (прилагается).</w:t>
      </w:r>
    </w:p>
    <w:p w:rsidR="001B53E1" w:rsidRDefault="001B53E1">
      <w:pPr>
        <w:pStyle w:val="ConsPlusNormal"/>
        <w:jc w:val="both"/>
      </w:pPr>
      <w:r>
        <w:t xml:space="preserve">(в ред. </w:t>
      </w:r>
      <w:hyperlink r:id="rId10" w:history="1">
        <w:r>
          <w:rPr>
            <w:color w:val="0000FF"/>
          </w:rPr>
          <w:t>постановления</w:t>
        </w:r>
      </w:hyperlink>
      <w:r>
        <w:t xml:space="preserve"> Губернатора Белгородской области от 01.02.2011 N 12)</w:t>
      </w:r>
    </w:p>
    <w:p w:rsidR="001B53E1" w:rsidRDefault="001B53E1">
      <w:pPr>
        <w:pStyle w:val="ConsPlusNormal"/>
        <w:ind w:firstLine="540"/>
        <w:jc w:val="both"/>
      </w:pPr>
    </w:p>
    <w:p w:rsidR="001B53E1" w:rsidRDefault="001B53E1">
      <w:pPr>
        <w:pStyle w:val="ConsPlusNormal"/>
        <w:ind w:firstLine="540"/>
        <w:jc w:val="both"/>
      </w:pPr>
      <w:r>
        <w:t xml:space="preserve">2. Утвердить </w:t>
      </w:r>
      <w:hyperlink w:anchor="P101" w:history="1">
        <w:r>
          <w:rPr>
            <w:color w:val="0000FF"/>
          </w:rPr>
          <w:t>Порядок</w:t>
        </w:r>
      </w:hyperlink>
      <w:r>
        <w:t xml:space="preserve"> представления к награждению орденом "Родительская слава" и медалью ордена "Родительская слава" (далее - Порядок, прилагается).</w:t>
      </w:r>
    </w:p>
    <w:p w:rsidR="001B53E1" w:rsidRDefault="001B53E1">
      <w:pPr>
        <w:pStyle w:val="ConsPlusNormal"/>
        <w:jc w:val="both"/>
      </w:pPr>
      <w:r>
        <w:t xml:space="preserve">(в ред. </w:t>
      </w:r>
      <w:hyperlink r:id="rId11" w:history="1">
        <w:r>
          <w:rPr>
            <w:color w:val="0000FF"/>
          </w:rPr>
          <w:t>постановления</w:t>
        </w:r>
      </w:hyperlink>
      <w:r>
        <w:t xml:space="preserve"> Губернатора Белгородской области от 01.02.2011 N 12)</w:t>
      </w:r>
    </w:p>
    <w:p w:rsidR="001B53E1" w:rsidRDefault="001B53E1">
      <w:pPr>
        <w:pStyle w:val="ConsPlusNormal"/>
        <w:ind w:firstLine="540"/>
        <w:jc w:val="both"/>
      </w:pPr>
    </w:p>
    <w:p w:rsidR="001B53E1" w:rsidRDefault="001B53E1">
      <w:pPr>
        <w:pStyle w:val="ConsPlusNormal"/>
        <w:ind w:firstLine="540"/>
        <w:jc w:val="both"/>
      </w:pPr>
      <w:r>
        <w:t>3. Департаменту здравоохранения и социальной защиты населения области (Белоусов Н.И.) обеспечить организационную работу по подбору кандидатур для награждения орденом "Родительская слава" и медалью ордена "Родительская слава", оформлению наградных документов, представлению заявки на финансовое обеспечение расходов и отчета о расходовании денежных средств на выплату единовременного денежного поощрения награжденным в Министерство здравоохранения и социального развития Российской Федерации.</w:t>
      </w:r>
    </w:p>
    <w:p w:rsidR="001B53E1" w:rsidRDefault="001B53E1">
      <w:pPr>
        <w:pStyle w:val="ConsPlusNormal"/>
        <w:jc w:val="both"/>
      </w:pPr>
      <w:r>
        <w:t xml:space="preserve">(в ред. </w:t>
      </w:r>
      <w:hyperlink r:id="rId12" w:history="1">
        <w:r>
          <w:rPr>
            <w:color w:val="0000FF"/>
          </w:rPr>
          <w:t>постановления</w:t>
        </w:r>
      </w:hyperlink>
      <w:r>
        <w:t xml:space="preserve"> Губернатора Белгородской области от 01.02.2011 N 12)</w:t>
      </w:r>
    </w:p>
    <w:p w:rsidR="001B53E1" w:rsidRDefault="001B53E1">
      <w:pPr>
        <w:pStyle w:val="ConsPlusNormal"/>
        <w:ind w:firstLine="540"/>
        <w:jc w:val="both"/>
      </w:pPr>
    </w:p>
    <w:p w:rsidR="001B53E1" w:rsidRDefault="001B53E1">
      <w:pPr>
        <w:pStyle w:val="ConsPlusNormal"/>
        <w:ind w:firstLine="540"/>
        <w:jc w:val="both"/>
      </w:pPr>
      <w:r>
        <w:t>4. Департаменту финансов и бюджетной политики области (Боровик В.Ф.) обеспечить перечисление денежных средств, поступивших из федерального бюджета на выплату единовременного денежного поощрения награжденным орденом "Родительская слава", управлению социальной защиты населения области для последующего перечисления на счет по вкладу награждаемого и представление отчета об осуществлении расходов бюджета по межбюджетным трансфертам на выплату единовременного денежного поощрения награжденным в Министерство финансов Российской Федерации.</w:t>
      </w:r>
    </w:p>
    <w:p w:rsidR="001B53E1" w:rsidRDefault="001B53E1">
      <w:pPr>
        <w:pStyle w:val="ConsPlusNormal"/>
        <w:ind w:firstLine="540"/>
        <w:jc w:val="both"/>
      </w:pPr>
    </w:p>
    <w:p w:rsidR="001B53E1" w:rsidRDefault="001B53E1">
      <w:pPr>
        <w:pStyle w:val="ConsPlusNormal"/>
        <w:ind w:firstLine="540"/>
        <w:jc w:val="both"/>
      </w:pPr>
      <w:r>
        <w:t xml:space="preserve">5. Рекомендовать главам администраций муниципальных районов и городских округов обеспечить представление кандидатур для награждения в соответствии с </w:t>
      </w:r>
      <w:hyperlink w:anchor="P101" w:history="1">
        <w:r>
          <w:rPr>
            <w:color w:val="0000FF"/>
          </w:rPr>
          <w:t>Порядком</w:t>
        </w:r>
      </w:hyperlink>
      <w:r>
        <w:t xml:space="preserve">, оказание </w:t>
      </w:r>
      <w:r>
        <w:lastRenderedPageBreak/>
        <w:t>награжденным орденом "Родительская слава" и медалью ордена "Родительская слава" дополнительных мер социальной поддержки.</w:t>
      </w:r>
    </w:p>
    <w:p w:rsidR="001B53E1" w:rsidRDefault="001B53E1">
      <w:pPr>
        <w:pStyle w:val="ConsPlusNormal"/>
        <w:jc w:val="both"/>
      </w:pPr>
      <w:r>
        <w:t xml:space="preserve">(в ред. </w:t>
      </w:r>
      <w:hyperlink r:id="rId13" w:history="1">
        <w:r>
          <w:rPr>
            <w:color w:val="0000FF"/>
          </w:rPr>
          <w:t>постановления</w:t>
        </w:r>
      </w:hyperlink>
      <w:r>
        <w:t xml:space="preserve"> Губернатора Белгородской области от 01.02.2011 N 12)</w:t>
      </w:r>
    </w:p>
    <w:p w:rsidR="001B53E1" w:rsidRDefault="001B53E1">
      <w:pPr>
        <w:pStyle w:val="ConsPlusNormal"/>
        <w:ind w:firstLine="540"/>
        <w:jc w:val="both"/>
      </w:pPr>
    </w:p>
    <w:p w:rsidR="001B53E1" w:rsidRDefault="001B53E1">
      <w:pPr>
        <w:pStyle w:val="ConsPlusNormal"/>
        <w:ind w:firstLine="540"/>
        <w:jc w:val="both"/>
      </w:pPr>
      <w:r>
        <w:t>6. Информационно-аналитическому управлению аппарата губернатора области (</w:t>
      </w:r>
      <w:proofErr w:type="spellStart"/>
      <w:r>
        <w:t>Гармашев</w:t>
      </w:r>
      <w:proofErr w:type="spellEnd"/>
      <w:r>
        <w:t xml:space="preserve"> А.А.) обеспечить размещение в средствах массовой информации материалов о награждении граждан области орденом "Родительская слава" и медалью ордена "Родительская слава".</w:t>
      </w:r>
    </w:p>
    <w:p w:rsidR="001B53E1" w:rsidRDefault="001B53E1">
      <w:pPr>
        <w:pStyle w:val="ConsPlusNormal"/>
        <w:jc w:val="both"/>
      </w:pPr>
      <w:r>
        <w:t xml:space="preserve">(в ред. </w:t>
      </w:r>
      <w:hyperlink r:id="rId14" w:history="1">
        <w:r>
          <w:rPr>
            <w:color w:val="0000FF"/>
          </w:rPr>
          <w:t>постановления</w:t>
        </w:r>
      </w:hyperlink>
      <w:r>
        <w:t xml:space="preserve"> Губернатора Белгородской области от 01.02.2011 N 12)</w:t>
      </w:r>
    </w:p>
    <w:p w:rsidR="001B53E1" w:rsidRDefault="001B53E1">
      <w:pPr>
        <w:pStyle w:val="ConsPlusNormal"/>
        <w:ind w:firstLine="540"/>
        <w:jc w:val="both"/>
      </w:pPr>
    </w:p>
    <w:p w:rsidR="001B53E1" w:rsidRDefault="001B53E1">
      <w:pPr>
        <w:pStyle w:val="ConsPlusNormal"/>
        <w:ind w:firstLine="540"/>
        <w:jc w:val="both"/>
      </w:pPr>
      <w:r>
        <w:t xml:space="preserve">7. Контроль за исполнением постановления возложить на заместителя Губернатора области </w:t>
      </w:r>
      <w:proofErr w:type="spellStart"/>
      <w:r>
        <w:t>Е.П.Батанову</w:t>
      </w:r>
      <w:proofErr w:type="spellEnd"/>
      <w:r>
        <w:t>.</w:t>
      </w:r>
    </w:p>
    <w:p w:rsidR="001B53E1" w:rsidRDefault="001B53E1">
      <w:pPr>
        <w:pStyle w:val="ConsPlusNormal"/>
        <w:jc w:val="both"/>
      </w:pPr>
      <w:r>
        <w:t xml:space="preserve">(п. 7 в ред. </w:t>
      </w:r>
      <w:hyperlink r:id="rId15" w:history="1">
        <w:r>
          <w:rPr>
            <w:color w:val="0000FF"/>
          </w:rPr>
          <w:t>постановления</w:t>
        </w:r>
      </w:hyperlink>
      <w:r>
        <w:t xml:space="preserve"> Губернатора Белгородской области от 08.05.2015 N 45)</w:t>
      </w:r>
    </w:p>
    <w:p w:rsidR="001B53E1" w:rsidRDefault="001B53E1">
      <w:pPr>
        <w:pStyle w:val="ConsPlusNormal"/>
      </w:pPr>
    </w:p>
    <w:p w:rsidR="001B53E1" w:rsidRDefault="001B53E1">
      <w:pPr>
        <w:pStyle w:val="ConsPlusNormal"/>
        <w:jc w:val="right"/>
      </w:pPr>
      <w:r>
        <w:t>Губернатор Белгородской области</w:t>
      </w:r>
    </w:p>
    <w:p w:rsidR="001B53E1" w:rsidRDefault="001B53E1">
      <w:pPr>
        <w:pStyle w:val="ConsPlusNormal"/>
        <w:jc w:val="right"/>
      </w:pPr>
      <w:r>
        <w:t>Е.САВЧЕНКО</w:t>
      </w:r>
    </w:p>
    <w:p w:rsidR="001B53E1" w:rsidRDefault="001B53E1">
      <w:pPr>
        <w:pStyle w:val="ConsPlusNormal"/>
        <w:jc w:val="right"/>
      </w:pPr>
    </w:p>
    <w:p w:rsidR="001B53E1" w:rsidRDefault="001B53E1">
      <w:pPr>
        <w:pStyle w:val="ConsPlusNormal"/>
        <w:jc w:val="right"/>
      </w:pPr>
    </w:p>
    <w:p w:rsidR="001B53E1" w:rsidRDefault="001B53E1">
      <w:pPr>
        <w:pStyle w:val="ConsPlusNormal"/>
        <w:jc w:val="right"/>
      </w:pPr>
    </w:p>
    <w:p w:rsidR="001B53E1" w:rsidRDefault="001B53E1">
      <w:pPr>
        <w:pStyle w:val="ConsPlusNormal"/>
        <w:jc w:val="right"/>
      </w:pPr>
    </w:p>
    <w:p w:rsidR="001B53E1" w:rsidRDefault="001B53E1">
      <w:pPr>
        <w:pStyle w:val="ConsPlusNormal"/>
        <w:jc w:val="right"/>
      </w:pPr>
    </w:p>
    <w:p w:rsidR="001B53E1" w:rsidRDefault="001B53E1">
      <w:pPr>
        <w:pStyle w:val="ConsPlusNormal"/>
        <w:jc w:val="right"/>
        <w:outlineLvl w:val="0"/>
      </w:pPr>
      <w:r>
        <w:t>Утвержден</w:t>
      </w:r>
    </w:p>
    <w:p w:rsidR="001B53E1" w:rsidRDefault="001B53E1">
      <w:pPr>
        <w:pStyle w:val="ConsPlusNormal"/>
        <w:jc w:val="right"/>
      </w:pPr>
      <w:r>
        <w:t>постановлением</w:t>
      </w:r>
    </w:p>
    <w:p w:rsidR="001B53E1" w:rsidRDefault="001B53E1">
      <w:pPr>
        <w:pStyle w:val="ConsPlusNormal"/>
        <w:jc w:val="right"/>
      </w:pPr>
      <w:r>
        <w:t>губернатора области</w:t>
      </w:r>
    </w:p>
    <w:p w:rsidR="001B53E1" w:rsidRDefault="001B53E1">
      <w:pPr>
        <w:pStyle w:val="ConsPlusNormal"/>
        <w:jc w:val="right"/>
      </w:pPr>
      <w:r>
        <w:t>от 10 марта 2009 г. N 14</w:t>
      </w:r>
    </w:p>
    <w:p w:rsidR="001B53E1" w:rsidRDefault="001B53E1">
      <w:pPr>
        <w:pStyle w:val="ConsPlusNormal"/>
        <w:jc w:val="right"/>
      </w:pPr>
    </w:p>
    <w:p w:rsidR="001B53E1" w:rsidRDefault="001B53E1">
      <w:pPr>
        <w:pStyle w:val="ConsPlusTitle"/>
        <w:jc w:val="center"/>
      </w:pPr>
      <w:bookmarkStart w:id="0" w:name="P46"/>
      <w:bookmarkEnd w:id="0"/>
      <w:r>
        <w:t>СОСТАВ</w:t>
      </w:r>
    </w:p>
    <w:p w:rsidR="001B53E1" w:rsidRDefault="001B53E1">
      <w:pPr>
        <w:pStyle w:val="ConsPlusTitle"/>
        <w:jc w:val="center"/>
      </w:pPr>
      <w:r>
        <w:t>ОБЛАСТНОЙ КОМИССИИ ПО РАССМОТРЕНИЮ КАНДИДАТУР ДЛЯ</w:t>
      </w:r>
    </w:p>
    <w:p w:rsidR="001B53E1" w:rsidRDefault="001B53E1">
      <w:pPr>
        <w:pStyle w:val="ConsPlusTitle"/>
        <w:jc w:val="center"/>
      </w:pPr>
      <w:r>
        <w:t>ПРЕДСТАВЛЕНИЯ К НАГРАЖДЕНИЮ ОРДЕНОМ "РОДИТЕЛЬСКАЯ</w:t>
      </w:r>
    </w:p>
    <w:p w:rsidR="001B53E1" w:rsidRDefault="001B53E1">
      <w:pPr>
        <w:pStyle w:val="ConsPlusTitle"/>
        <w:jc w:val="center"/>
      </w:pPr>
      <w:r>
        <w:t>СЛАВА" И МЕДАЛЬЮ ОРДЕНА "РОДИТЕЛЬСКАЯ СЛАВА"</w:t>
      </w:r>
    </w:p>
    <w:p w:rsidR="001B53E1" w:rsidRDefault="001B5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53E1">
        <w:trPr>
          <w:jc w:val="center"/>
        </w:trPr>
        <w:tc>
          <w:tcPr>
            <w:tcW w:w="9294" w:type="dxa"/>
            <w:tcBorders>
              <w:top w:val="nil"/>
              <w:left w:val="single" w:sz="24" w:space="0" w:color="CED3F1"/>
              <w:bottom w:val="nil"/>
              <w:right w:val="single" w:sz="24" w:space="0" w:color="F4F3F8"/>
            </w:tcBorders>
            <w:shd w:val="clear" w:color="auto" w:fill="F4F3F8"/>
          </w:tcPr>
          <w:p w:rsidR="001B53E1" w:rsidRDefault="001B53E1">
            <w:pPr>
              <w:pStyle w:val="ConsPlusNormal"/>
              <w:jc w:val="center"/>
            </w:pPr>
            <w:r>
              <w:rPr>
                <w:color w:val="392C69"/>
              </w:rPr>
              <w:t>Список изменяющих документов</w:t>
            </w:r>
          </w:p>
          <w:p w:rsidR="001B53E1" w:rsidRDefault="001B53E1">
            <w:pPr>
              <w:pStyle w:val="ConsPlusNormal"/>
              <w:jc w:val="center"/>
            </w:pPr>
            <w:r>
              <w:rPr>
                <w:color w:val="392C69"/>
              </w:rPr>
              <w:t xml:space="preserve">(в ред. </w:t>
            </w:r>
            <w:hyperlink r:id="rId16" w:history="1">
              <w:r>
                <w:rPr>
                  <w:color w:val="0000FF"/>
                </w:rPr>
                <w:t>постановления</w:t>
              </w:r>
            </w:hyperlink>
            <w:r>
              <w:rPr>
                <w:color w:val="392C69"/>
              </w:rPr>
              <w:t xml:space="preserve"> Губернатора Белгородской области</w:t>
            </w:r>
          </w:p>
          <w:p w:rsidR="001B53E1" w:rsidRDefault="001B53E1">
            <w:pPr>
              <w:pStyle w:val="ConsPlusNormal"/>
              <w:jc w:val="center"/>
            </w:pPr>
            <w:r>
              <w:rPr>
                <w:color w:val="392C69"/>
              </w:rPr>
              <w:t>от 08.05.2015 N 45)</w:t>
            </w:r>
          </w:p>
        </w:tc>
      </w:tr>
    </w:tbl>
    <w:p w:rsidR="001B53E1" w:rsidRDefault="001B53E1">
      <w:pPr>
        <w:pStyle w:val="ConsPlusNormal"/>
      </w:pPr>
    </w:p>
    <w:p w:rsidR="001B53E1" w:rsidRDefault="001B53E1">
      <w:pPr>
        <w:sectPr w:rsidR="001B53E1" w:rsidSect="00B30A6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6746"/>
      </w:tblGrid>
      <w:tr w:rsidR="001B53E1">
        <w:tc>
          <w:tcPr>
            <w:tcW w:w="2891" w:type="dxa"/>
            <w:tcBorders>
              <w:top w:val="nil"/>
              <w:left w:val="nil"/>
              <w:bottom w:val="nil"/>
              <w:right w:val="nil"/>
            </w:tcBorders>
          </w:tcPr>
          <w:p w:rsidR="001B53E1" w:rsidRDefault="001B53E1">
            <w:pPr>
              <w:pStyle w:val="ConsPlusNormal"/>
            </w:pPr>
            <w:proofErr w:type="spellStart"/>
            <w:r>
              <w:lastRenderedPageBreak/>
              <w:t>Батанова</w:t>
            </w:r>
            <w:proofErr w:type="spellEnd"/>
          </w:p>
          <w:p w:rsidR="001B53E1" w:rsidRDefault="001B53E1">
            <w:pPr>
              <w:pStyle w:val="ConsPlusNormal"/>
            </w:pPr>
            <w:r>
              <w:t>Елена Павловна</w:t>
            </w:r>
          </w:p>
        </w:tc>
        <w:tc>
          <w:tcPr>
            <w:tcW w:w="6746" w:type="dxa"/>
            <w:tcBorders>
              <w:top w:val="nil"/>
              <w:left w:val="nil"/>
              <w:bottom w:val="nil"/>
              <w:right w:val="nil"/>
            </w:tcBorders>
          </w:tcPr>
          <w:p w:rsidR="001B53E1" w:rsidRDefault="001B53E1">
            <w:pPr>
              <w:pStyle w:val="ConsPlusNormal"/>
              <w:jc w:val="both"/>
            </w:pPr>
            <w:r>
              <w:t>заместитель Губернатора области, председатель комиссии</w:t>
            </w:r>
          </w:p>
        </w:tc>
      </w:tr>
      <w:tr w:rsidR="001B53E1">
        <w:tc>
          <w:tcPr>
            <w:tcW w:w="2891" w:type="dxa"/>
            <w:tcBorders>
              <w:top w:val="nil"/>
              <w:left w:val="nil"/>
              <w:bottom w:val="nil"/>
              <w:right w:val="nil"/>
            </w:tcBorders>
          </w:tcPr>
          <w:p w:rsidR="001B53E1" w:rsidRDefault="001B53E1">
            <w:pPr>
              <w:pStyle w:val="ConsPlusNormal"/>
            </w:pPr>
            <w:r>
              <w:t>Скляров</w:t>
            </w:r>
          </w:p>
          <w:p w:rsidR="001B53E1" w:rsidRDefault="001B53E1">
            <w:pPr>
              <w:pStyle w:val="ConsPlusNormal"/>
            </w:pPr>
            <w:r>
              <w:t>Александр Иванович</w:t>
            </w:r>
          </w:p>
        </w:tc>
        <w:tc>
          <w:tcPr>
            <w:tcW w:w="6746" w:type="dxa"/>
            <w:tcBorders>
              <w:top w:val="nil"/>
              <w:left w:val="nil"/>
              <w:bottom w:val="nil"/>
              <w:right w:val="nil"/>
            </w:tcBorders>
          </w:tcPr>
          <w:p w:rsidR="001B53E1" w:rsidRDefault="001B53E1">
            <w:pPr>
              <w:pStyle w:val="ConsPlusNormal"/>
              <w:jc w:val="both"/>
            </w:pPr>
            <w:r>
              <w:t>первый заместитель председателя Белгородской областной Думы, сопредседатель комиссии (по согласованию)</w:t>
            </w:r>
          </w:p>
        </w:tc>
      </w:tr>
      <w:tr w:rsidR="001B53E1">
        <w:tc>
          <w:tcPr>
            <w:tcW w:w="2891" w:type="dxa"/>
            <w:tcBorders>
              <w:top w:val="nil"/>
              <w:left w:val="nil"/>
              <w:bottom w:val="nil"/>
              <w:right w:val="nil"/>
            </w:tcBorders>
          </w:tcPr>
          <w:p w:rsidR="001B53E1" w:rsidRDefault="001B53E1">
            <w:pPr>
              <w:pStyle w:val="ConsPlusNormal"/>
            </w:pPr>
            <w:proofErr w:type="spellStart"/>
            <w:r>
              <w:t>Гайворонская</w:t>
            </w:r>
            <w:proofErr w:type="spellEnd"/>
          </w:p>
          <w:p w:rsidR="001B53E1" w:rsidRDefault="001B53E1">
            <w:pPr>
              <w:pStyle w:val="ConsPlusNormal"/>
            </w:pPr>
            <w:r>
              <w:t>Светлана Александровна</w:t>
            </w:r>
          </w:p>
        </w:tc>
        <w:tc>
          <w:tcPr>
            <w:tcW w:w="6746" w:type="dxa"/>
            <w:tcBorders>
              <w:top w:val="nil"/>
              <w:left w:val="nil"/>
              <w:bottom w:val="nil"/>
              <w:right w:val="nil"/>
            </w:tcBorders>
          </w:tcPr>
          <w:p w:rsidR="001B53E1" w:rsidRDefault="001B53E1">
            <w:pPr>
              <w:pStyle w:val="ConsPlusNormal"/>
              <w:jc w:val="both"/>
            </w:pPr>
            <w:r>
              <w:t>заместитель начальника управления проектной и контрольно-организационной работы департамента здравоохранения и социальной защиты населения области, секретарь комиссии</w:t>
            </w:r>
          </w:p>
        </w:tc>
      </w:tr>
      <w:tr w:rsidR="001B53E1">
        <w:tc>
          <w:tcPr>
            <w:tcW w:w="9637" w:type="dxa"/>
            <w:gridSpan w:val="2"/>
            <w:tcBorders>
              <w:top w:val="nil"/>
              <w:left w:val="nil"/>
              <w:bottom w:val="nil"/>
              <w:right w:val="nil"/>
            </w:tcBorders>
          </w:tcPr>
          <w:p w:rsidR="001B53E1" w:rsidRDefault="001B53E1">
            <w:pPr>
              <w:pStyle w:val="ConsPlusNormal"/>
              <w:jc w:val="center"/>
            </w:pPr>
            <w:r>
              <w:t>Члены комиссии:</w:t>
            </w:r>
          </w:p>
        </w:tc>
      </w:tr>
      <w:tr w:rsidR="001B53E1">
        <w:tc>
          <w:tcPr>
            <w:tcW w:w="2891" w:type="dxa"/>
            <w:tcBorders>
              <w:top w:val="nil"/>
              <w:left w:val="nil"/>
              <w:bottom w:val="nil"/>
              <w:right w:val="nil"/>
            </w:tcBorders>
          </w:tcPr>
          <w:p w:rsidR="001B53E1" w:rsidRDefault="001B53E1">
            <w:pPr>
              <w:pStyle w:val="ConsPlusNormal"/>
            </w:pPr>
            <w:r>
              <w:t>Залога</w:t>
            </w:r>
          </w:p>
          <w:p w:rsidR="001B53E1" w:rsidRDefault="001B53E1">
            <w:pPr>
              <w:pStyle w:val="ConsPlusNormal"/>
            </w:pPr>
            <w:r>
              <w:t>Иоанн</w:t>
            </w:r>
          </w:p>
        </w:tc>
        <w:tc>
          <w:tcPr>
            <w:tcW w:w="6746" w:type="dxa"/>
            <w:tcBorders>
              <w:top w:val="nil"/>
              <w:left w:val="nil"/>
              <w:bottom w:val="nil"/>
              <w:right w:val="nil"/>
            </w:tcBorders>
          </w:tcPr>
          <w:p w:rsidR="001B53E1" w:rsidRDefault="001B53E1">
            <w:pPr>
              <w:pStyle w:val="ConsPlusNormal"/>
              <w:jc w:val="both"/>
            </w:pPr>
            <w:r>
              <w:t xml:space="preserve">руководитель Центра защиты жизни и православных семейных ценностей Белгородской и </w:t>
            </w:r>
            <w:proofErr w:type="spellStart"/>
            <w:r>
              <w:t>Старооскольской</w:t>
            </w:r>
            <w:proofErr w:type="spellEnd"/>
            <w:r>
              <w:t xml:space="preserve"> епархии (по согласованию)</w:t>
            </w:r>
          </w:p>
        </w:tc>
      </w:tr>
      <w:tr w:rsidR="001B53E1">
        <w:tc>
          <w:tcPr>
            <w:tcW w:w="2891" w:type="dxa"/>
            <w:tcBorders>
              <w:top w:val="nil"/>
              <w:left w:val="nil"/>
              <w:bottom w:val="nil"/>
              <w:right w:val="nil"/>
            </w:tcBorders>
          </w:tcPr>
          <w:p w:rsidR="001B53E1" w:rsidRDefault="001B53E1">
            <w:pPr>
              <w:pStyle w:val="ConsPlusNormal"/>
            </w:pPr>
            <w:proofErr w:type="spellStart"/>
            <w:r>
              <w:t>Лихошерстова</w:t>
            </w:r>
            <w:proofErr w:type="spellEnd"/>
          </w:p>
          <w:p w:rsidR="001B53E1" w:rsidRDefault="001B53E1">
            <w:pPr>
              <w:pStyle w:val="ConsPlusNormal"/>
            </w:pPr>
            <w:r>
              <w:t>Вера Ивановна</w:t>
            </w:r>
          </w:p>
        </w:tc>
        <w:tc>
          <w:tcPr>
            <w:tcW w:w="6746" w:type="dxa"/>
            <w:tcBorders>
              <w:top w:val="nil"/>
              <w:left w:val="nil"/>
              <w:bottom w:val="nil"/>
              <w:right w:val="nil"/>
            </w:tcBorders>
          </w:tcPr>
          <w:p w:rsidR="001B53E1" w:rsidRDefault="001B53E1">
            <w:pPr>
              <w:pStyle w:val="ConsPlusNormal"/>
              <w:jc w:val="both"/>
            </w:pPr>
            <w:r>
              <w:t>председатель областного Совета женщин (по согласованию)</w:t>
            </w:r>
          </w:p>
        </w:tc>
      </w:tr>
      <w:tr w:rsidR="001B53E1">
        <w:tc>
          <w:tcPr>
            <w:tcW w:w="2891" w:type="dxa"/>
            <w:tcBorders>
              <w:top w:val="nil"/>
              <w:left w:val="nil"/>
              <w:bottom w:val="nil"/>
              <w:right w:val="nil"/>
            </w:tcBorders>
          </w:tcPr>
          <w:p w:rsidR="001B53E1" w:rsidRDefault="001B53E1">
            <w:pPr>
              <w:pStyle w:val="ConsPlusNormal"/>
            </w:pPr>
            <w:r>
              <w:t>Петров</w:t>
            </w:r>
          </w:p>
          <w:p w:rsidR="001B53E1" w:rsidRDefault="001B53E1">
            <w:pPr>
              <w:pStyle w:val="ConsPlusNormal"/>
            </w:pPr>
            <w:r>
              <w:t>Евгений Владимирович</w:t>
            </w:r>
          </w:p>
        </w:tc>
        <w:tc>
          <w:tcPr>
            <w:tcW w:w="6746" w:type="dxa"/>
            <w:tcBorders>
              <w:top w:val="nil"/>
              <w:left w:val="nil"/>
              <w:bottom w:val="nil"/>
              <w:right w:val="nil"/>
            </w:tcBorders>
          </w:tcPr>
          <w:p w:rsidR="001B53E1" w:rsidRDefault="001B53E1">
            <w:pPr>
              <w:pStyle w:val="ConsPlusNormal"/>
              <w:jc w:val="both"/>
            </w:pPr>
            <w:r>
              <w:t>начальник государственно-правового управления Администрации Губернатора области</w:t>
            </w:r>
          </w:p>
        </w:tc>
      </w:tr>
      <w:tr w:rsidR="001B53E1">
        <w:tc>
          <w:tcPr>
            <w:tcW w:w="2891" w:type="dxa"/>
            <w:tcBorders>
              <w:top w:val="nil"/>
              <w:left w:val="nil"/>
              <w:bottom w:val="nil"/>
              <w:right w:val="nil"/>
            </w:tcBorders>
          </w:tcPr>
          <w:p w:rsidR="001B53E1" w:rsidRDefault="001B53E1">
            <w:pPr>
              <w:pStyle w:val="ConsPlusNormal"/>
            </w:pPr>
            <w:r>
              <w:t>Петрова</w:t>
            </w:r>
          </w:p>
          <w:p w:rsidR="001B53E1" w:rsidRDefault="001B53E1">
            <w:pPr>
              <w:pStyle w:val="ConsPlusNormal"/>
            </w:pPr>
            <w:r>
              <w:t>Татьяна Владимировна</w:t>
            </w:r>
          </w:p>
        </w:tc>
        <w:tc>
          <w:tcPr>
            <w:tcW w:w="6746" w:type="dxa"/>
            <w:tcBorders>
              <w:top w:val="nil"/>
              <w:left w:val="nil"/>
              <w:bottom w:val="nil"/>
              <w:right w:val="nil"/>
            </w:tcBorders>
          </w:tcPr>
          <w:p w:rsidR="001B53E1" w:rsidRDefault="001B53E1">
            <w:pPr>
              <w:pStyle w:val="ConsPlusNormal"/>
              <w:jc w:val="both"/>
            </w:pPr>
            <w:r>
              <w:t>председатель Белгородского регионального отделения Общероссийского общественного фонда "Российский детский фонд" (по согласованию)</w:t>
            </w:r>
          </w:p>
        </w:tc>
      </w:tr>
      <w:tr w:rsidR="001B53E1">
        <w:tc>
          <w:tcPr>
            <w:tcW w:w="2891" w:type="dxa"/>
            <w:tcBorders>
              <w:top w:val="nil"/>
              <w:left w:val="nil"/>
              <w:bottom w:val="nil"/>
              <w:right w:val="nil"/>
            </w:tcBorders>
          </w:tcPr>
          <w:p w:rsidR="001B53E1" w:rsidRDefault="001B53E1">
            <w:pPr>
              <w:pStyle w:val="ConsPlusNormal"/>
            </w:pPr>
            <w:r>
              <w:t>Пятых</w:t>
            </w:r>
          </w:p>
          <w:p w:rsidR="001B53E1" w:rsidRDefault="001B53E1">
            <w:pPr>
              <w:pStyle w:val="ConsPlusNormal"/>
            </w:pPr>
            <w:r>
              <w:t>Галина Анатольевна</w:t>
            </w:r>
          </w:p>
        </w:tc>
        <w:tc>
          <w:tcPr>
            <w:tcW w:w="6746" w:type="dxa"/>
            <w:tcBorders>
              <w:top w:val="nil"/>
              <w:left w:val="nil"/>
              <w:bottom w:val="nil"/>
              <w:right w:val="nil"/>
            </w:tcBorders>
          </w:tcPr>
          <w:p w:rsidR="001B53E1" w:rsidRDefault="001B53E1">
            <w:pPr>
              <w:pStyle w:val="ConsPlusNormal"/>
              <w:jc w:val="both"/>
            </w:pPr>
            <w:r>
              <w:t>советник Губернатора области - уполномоченный по правам ребенка в Белгородской области</w:t>
            </w:r>
          </w:p>
        </w:tc>
      </w:tr>
      <w:tr w:rsidR="001B53E1">
        <w:tc>
          <w:tcPr>
            <w:tcW w:w="2891" w:type="dxa"/>
            <w:tcBorders>
              <w:top w:val="nil"/>
              <w:left w:val="nil"/>
              <w:bottom w:val="nil"/>
              <w:right w:val="nil"/>
            </w:tcBorders>
          </w:tcPr>
          <w:p w:rsidR="001B53E1" w:rsidRDefault="001B53E1">
            <w:pPr>
              <w:pStyle w:val="ConsPlusNormal"/>
            </w:pPr>
            <w:r>
              <w:t>Сушкова</w:t>
            </w:r>
          </w:p>
          <w:p w:rsidR="001B53E1" w:rsidRDefault="001B53E1">
            <w:pPr>
              <w:pStyle w:val="ConsPlusNormal"/>
            </w:pPr>
            <w:r>
              <w:t>Валентина Ивановна</w:t>
            </w:r>
          </w:p>
        </w:tc>
        <w:tc>
          <w:tcPr>
            <w:tcW w:w="6746" w:type="dxa"/>
            <w:tcBorders>
              <w:top w:val="nil"/>
              <w:left w:val="nil"/>
              <w:bottom w:val="nil"/>
              <w:right w:val="nil"/>
            </w:tcBorders>
          </w:tcPr>
          <w:p w:rsidR="001B53E1" w:rsidRDefault="001B53E1">
            <w:pPr>
              <w:pStyle w:val="ConsPlusNormal"/>
              <w:jc w:val="both"/>
            </w:pPr>
            <w:r>
              <w:t>первый заместитель начальника управления социальной защиты населения области</w:t>
            </w:r>
          </w:p>
        </w:tc>
      </w:tr>
      <w:tr w:rsidR="001B53E1">
        <w:tc>
          <w:tcPr>
            <w:tcW w:w="2891" w:type="dxa"/>
            <w:tcBorders>
              <w:top w:val="nil"/>
              <w:left w:val="nil"/>
              <w:bottom w:val="nil"/>
              <w:right w:val="nil"/>
            </w:tcBorders>
          </w:tcPr>
          <w:p w:rsidR="001B53E1" w:rsidRDefault="001B53E1">
            <w:pPr>
              <w:pStyle w:val="ConsPlusNormal"/>
            </w:pPr>
            <w:r>
              <w:t>Шаповалов</w:t>
            </w:r>
          </w:p>
          <w:p w:rsidR="001B53E1" w:rsidRDefault="001B53E1">
            <w:pPr>
              <w:pStyle w:val="ConsPlusNormal"/>
            </w:pPr>
            <w:r>
              <w:t>Игорь Васильевич</w:t>
            </w:r>
          </w:p>
        </w:tc>
        <w:tc>
          <w:tcPr>
            <w:tcW w:w="6746" w:type="dxa"/>
            <w:tcBorders>
              <w:top w:val="nil"/>
              <w:left w:val="nil"/>
              <w:bottom w:val="nil"/>
              <w:right w:val="nil"/>
            </w:tcBorders>
          </w:tcPr>
          <w:p w:rsidR="001B53E1" w:rsidRDefault="001B53E1">
            <w:pPr>
              <w:pStyle w:val="ConsPlusNormal"/>
              <w:jc w:val="both"/>
            </w:pPr>
            <w:r>
              <w:t>начальник департамента образования области</w:t>
            </w:r>
          </w:p>
        </w:tc>
      </w:tr>
      <w:tr w:rsidR="001B53E1">
        <w:tc>
          <w:tcPr>
            <w:tcW w:w="2891" w:type="dxa"/>
            <w:tcBorders>
              <w:top w:val="nil"/>
              <w:left w:val="nil"/>
              <w:bottom w:val="nil"/>
              <w:right w:val="nil"/>
            </w:tcBorders>
          </w:tcPr>
          <w:p w:rsidR="001B53E1" w:rsidRDefault="001B53E1">
            <w:pPr>
              <w:pStyle w:val="ConsPlusNormal"/>
            </w:pPr>
            <w:r>
              <w:t>Шаталов</w:t>
            </w:r>
          </w:p>
          <w:p w:rsidR="001B53E1" w:rsidRDefault="001B53E1">
            <w:pPr>
              <w:pStyle w:val="ConsPlusNormal"/>
            </w:pPr>
            <w:r>
              <w:lastRenderedPageBreak/>
              <w:t>Николай Михайлович</w:t>
            </w:r>
          </w:p>
        </w:tc>
        <w:tc>
          <w:tcPr>
            <w:tcW w:w="6746" w:type="dxa"/>
            <w:tcBorders>
              <w:top w:val="nil"/>
              <w:left w:val="nil"/>
              <w:bottom w:val="nil"/>
              <w:right w:val="nil"/>
            </w:tcBorders>
          </w:tcPr>
          <w:p w:rsidR="001B53E1" w:rsidRDefault="001B53E1">
            <w:pPr>
              <w:pStyle w:val="ConsPlusNormal"/>
              <w:jc w:val="both"/>
            </w:pPr>
            <w:r>
              <w:lastRenderedPageBreak/>
              <w:t xml:space="preserve">председатель Белгородского областного объединения организаций </w:t>
            </w:r>
            <w:r>
              <w:lastRenderedPageBreak/>
              <w:t>профессиональных союзов (по согласованию)</w:t>
            </w:r>
          </w:p>
        </w:tc>
      </w:tr>
      <w:tr w:rsidR="001B53E1">
        <w:tc>
          <w:tcPr>
            <w:tcW w:w="2891" w:type="dxa"/>
            <w:tcBorders>
              <w:top w:val="nil"/>
              <w:left w:val="nil"/>
              <w:bottom w:val="nil"/>
              <w:right w:val="nil"/>
            </w:tcBorders>
          </w:tcPr>
          <w:p w:rsidR="001B53E1" w:rsidRDefault="001B53E1">
            <w:pPr>
              <w:pStyle w:val="ConsPlusNormal"/>
            </w:pPr>
            <w:r>
              <w:lastRenderedPageBreak/>
              <w:t>Щедрина</w:t>
            </w:r>
          </w:p>
          <w:p w:rsidR="001B53E1" w:rsidRDefault="001B53E1">
            <w:pPr>
              <w:pStyle w:val="ConsPlusNormal"/>
            </w:pPr>
            <w:r>
              <w:t>Юлия Евгеньевна</w:t>
            </w:r>
          </w:p>
        </w:tc>
        <w:tc>
          <w:tcPr>
            <w:tcW w:w="6746" w:type="dxa"/>
            <w:tcBorders>
              <w:top w:val="nil"/>
              <w:left w:val="nil"/>
              <w:bottom w:val="nil"/>
              <w:right w:val="nil"/>
            </w:tcBorders>
          </w:tcPr>
          <w:p w:rsidR="001B53E1" w:rsidRDefault="001B53E1">
            <w:pPr>
              <w:pStyle w:val="ConsPlusNormal"/>
              <w:jc w:val="both"/>
            </w:pPr>
            <w:r>
              <w:t>заместитель начальника департамента - начальник управления государственной службы и кадров департамента внутренней и кадровой политики области</w:t>
            </w:r>
          </w:p>
        </w:tc>
      </w:tr>
    </w:tbl>
    <w:p w:rsidR="001B53E1" w:rsidRDefault="001B53E1">
      <w:pPr>
        <w:sectPr w:rsidR="001B53E1">
          <w:pgSz w:w="16838" w:h="11905" w:orient="landscape"/>
          <w:pgMar w:top="1701" w:right="1134" w:bottom="850" w:left="1134" w:header="0" w:footer="0" w:gutter="0"/>
          <w:cols w:space="720"/>
        </w:sectPr>
      </w:pPr>
    </w:p>
    <w:p w:rsidR="001B53E1" w:rsidRDefault="001B53E1">
      <w:pPr>
        <w:pStyle w:val="ConsPlusNormal"/>
        <w:jc w:val="center"/>
      </w:pPr>
    </w:p>
    <w:p w:rsidR="001B53E1" w:rsidRDefault="001B53E1">
      <w:pPr>
        <w:pStyle w:val="ConsPlusNormal"/>
      </w:pPr>
    </w:p>
    <w:p w:rsidR="001B53E1" w:rsidRDefault="001B53E1">
      <w:pPr>
        <w:pStyle w:val="ConsPlusNormal"/>
      </w:pPr>
    </w:p>
    <w:p w:rsidR="001B53E1" w:rsidRDefault="001B53E1">
      <w:pPr>
        <w:pStyle w:val="ConsPlusNormal"/>
      </w:pPr>
    </w:p>
    <w:p w:rsidR="001B53E1" w:rsidRDefault="001B53E1">
      <w:pPr>
        <w:pStyle w:val="ConsPlusNormal"/>
      </w:pPr>
    </w:p>
    <w:p w:rsidR="001B53E1" w:rsidRDefault="001B53E1">
      <w:pPr>
        <w:pStyle w:val="ConsPlusNormal"/>
        <w:jc w:val="right"/>
        <w:outlineLvl w:val="0"/>
      </w:pPr>
      <w:r>
        <w:t>Утвержден</w:t>
      </w:r>
    </w:p>
    <w:p w:rsidR="001B53E1" w:rsidRDefault="001B53E1">
      <w:pPr>
        <w:pStyle w:val="ConsPlusNormal"/>
        <w:jc w:val="right"/>
      </w:pPr>
      <w:r>
        <w:t>постановлением</w:t>
      </w:r>
    </w:p>
    <w:p w:rsidR="001B53E1" w:rsidRDefault="001B53E1">
      <w:pPr>
        <w:pStyle w:val="ConsPlusNormal"/>
        <w:jc w:val="right"/>
      </w:pPr>
      <w:r>
        <w:t>губернатора области</w:t>
      </w:r>
    </w:p>
    <w:p w:rsidR="001B53E1" w:rsidRDefault="001B53E1">
      <w:pPr>
        <w:pStyle w:val="ConsPlusNormal"/>
        <w:jc w:val="right"/>
      </w:pPr>
      <w:r>
        <w:t>от 10 марта 2009 г. N 14</w:t>
      </w:r>
    </w:p>
    <w:p w:rsidR="001B53E1" w:rsidRDefault="001B53E1">
      <w:pPr>
        <w:pStyle w:val="ConsPlusNormal"/>
      </w:pPr>
    </w:p>
    <w:p w:rsidR="001B53E1" w:rsidRDefault="001B53E1">
      <w:pPr>
        <w:pStyle w:val="ConsPlusTitle"/>
        <w:jc w:val="center"/>
      </w:pPr>
      <w:bookmarkStart w:id="1" w:name="P101"/>
      <w:bookmarkEnd w:id="1"/>
      <w:r>
        <w:t>ПОРЯДОК</w:t>
      </w:r>
    </w:p>
    <w:p w:rsidR="001B53E1" w:rsidRDefault="001B53E1">
      <w:pPr>
        <w:pStyle w:val="ConsPlusTitle"/>
        <w:jc w:val="center"/>
      </w:pPr>
      <w:r>
        <w:t>ПРЕДСТАВЛЕНИЯ К НАГРАЖДЕНИЮ ОРДЕНОМ "РОДИТЕЛЬСКАЯ СЛАВА"</w:t>
      </w:r>
    </w:p>
    <w:p w:rsidR="001B53E1" w:rsidRDefault="001B53E1">
      <w:pPr>
        <w:pStyle w:val="ConsPlusTitle"/>
        <w:jc w:val="center"/>
      </w:pPr>
      <w:r>
        <w:t>И МЕДАЛЬЮ ОРДЕНА "РОДИТЕЛЬСКАЯ СЛАВА"</w:t>
      </w:r>
    </w:p>
    <w:p w:rsidR="001B53E1" w:rsidRDefault="001B53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53E1">
        <w:trPr>
          <w:jc w:val="center"/>
        </w:trPr>
        <w:tc>
          <w:tcPr>
            <w:tcW w:w="9294" w:type="dxa"/>
            <w:tcBorders>
              <w:top w:val="nil"/>
              <w:left w:val="single" w:sz="24" w:space="0" w:color="CED3F1"/>
              <w:bottom w:val="nil"/>
              <w:right w:val="single" w:sz="24" w:space="0" w:color="F4F3F8"/>
            </w:tcBorders>
            <w:shd w:val="clear" w:color="auto" w:fill="F4F3F8"/>
          </w:tcPr>
          <w:p w:rsidR="001B53E1" w:rsidRDefault="001B53E1">
            <w:pPr>
              <w:pStyle w:val="ConsPlusNormal"/>
              <w:jc w:val="center"/>
            </w:pPr>
            <w:r>
              <w:rPr>
                <w:color w:val="392C69"/>
              </w:rPr>
              <w:t>Список изменяющих документов</w:t>
            </w:r>
          </w:p>
          <w:p w:rsidR="001B53E1" w:rsidRDefault="001B53E1">
            <w:pPr>
              <w:pStyle w:val="ConsPlusNormal"/>
              <w:jc w:val="center"/>
            </w:pPr>
            <w:r>
              <w:rPr>
                <w:color w:val="392C69"/>
              </w:rPr>
              <w:t>(в ред. постановлений Губернатора Белгородской области</w:t>
            </w:r>
          </w:p>
          <w:p w:rsidR="001B53E1" w:rsidRDefault="001B53E1">
            <w:pPr>
              <w:pStyle w:val="ConsPlusNormal"/>
              <w:jc w:val="center"/>
            </w:pPr>
            <w:r>
              <w:rPr>
                <w:color w:val="392C69"/>
              </w:rPr>
              <w:t xml:space="preserve">от 01.02.2011 </w:t>
            </w:r>
            <w:hyperlink r:id="rId17" w:history="1">
              <w:r>
                <w:rPr>
                  <w:color w:val="0000FF"/>
                </w:rPr>
                <w:t>N 12</w:t>
              </w:r>
            </w:hyperlink>
            <w:r>
              <w:rPr>
                <w:color w:val="392C69"/>
              </w:rPr>
              <w:t xml:space="preserve">, от 08.05.2015 </w:t>
            </w:r>
            <w:hyperlink r:id="rId18" w:history="1">
              <w:r>
                <w:rPr>
                  <w:color w:val="0000FF"/>
                </w:rPr>
                <w:t>N 45</w:t>
              </w:r>
            </w:hyperlink>
            <w:r>
              <w:rPr>
                <w:color w:val="392C69"/>
              </w:rPr>
              <w:t>)</w:t>
            </w:r>
          </w:p>
        </w:tc>
      </w:tr>
    </w:tbl>
    <w:p w:rsidR="001B53E1" w:rsidRDefault="001B53E1">
      <w:pPr>
        <w:pStyle w:val="ConsPlusNormal"/>
        <w:ind w:firstLine="540"/>
        <w:jc w:val="both"/>
      </w:pPr>
    </w:p>
    <w:p w:rsidR="001B53E1" w:rsidRDefault="001B53E1">
      <w:pPr>
        <w:pStyle w:val="ConsPlusNormal"/>
        <w:ind w:firstLine="540"/>
        <w:jc w:val="both"/>
      </w:pPr>
      <w:r>
        <w:t xml:space="preserve">Настоящий порядок представления к награждению орденом "Родительская слава" и медалью ордена "Родительская слава" (далее - Порядок) разработан во исполнение Указов Президента Российской Федерации от 13 мая 2008 года </w:t>
      </w:r>
      <w:hyperlink r:id="rId19" w:history="1">
        <w:r>
          <w:rPr>
            <w:color w:val="0000FF"/>
          </w:rPr>
          <w:t>N 775</w:t>
        </w:r>
      </w:hyperlink>
      <w:r>
        <w:t xml:space="preserve"> "Об учреждении ордена "Родительская слава", от 7 сентября 2010 года </w:t>
      </w:r>
      <w:hyperlink r:id="rId20" w:history="1">
        <w:r>
          <w:rPr>
            <w:color w:val="0000FF"/>
          </w:rPr>
          <w:t>N 1099</w:t>
        </w:r>
      </w:hyperlink>
      <w:r>
        <w:t xml:space="preserve"> "О мерах по совершенствованию государственной наградной системы Российской Федерации" и распространяется на граждан Российской Федерации, проживающих на территории Белгородской области.</w:t>
      </w:r>
    </w:p>
    <w:p w:rsidR="001B53E1" w:rsidRDefault="001B53E1">
      <w:pPr>
        <w:pStyle w:val="ConsPlusNormal"/>
        <w:spacing w:before="220"/>
        <w:ind w:firstLine="540"/>
        <w:jc w:val="both"/>
      </w:pPr>
      <w:r>
        <w:t>Орденом "Родительская слава" награждаются родители (усыновители), состоящие в браке, заключенном в органах записи актов гражданского состояния, либо, в случае неполной семьи, один из родителей (усыновителей), которые воспитывают или воспитали семерых и более детей - граждан Российской Федерации в соответствии с требованиями семейного законодательства Российской Федерации.</w:t>
      </w:r>
    </w:p>
    <w:p w:rsidR="001B53E1" w:rsidRDefault="001B53E1">
      <w:pPr>
        <w:pStyle w:val="ConsPlusNormal"/>
        <w:spacing w:before="220"/>
        <w:ind w:firstLine="540"/>
        <w:jc w:val="both"/>
      </w:pPr>
      <w:r>
        <w:t>Награждение орденом "Родительская слава" производится по достижении седьмым ребенком возраста трех лет и при наличии в живых остальных детей, за исключением случаев, предусмотренных законодательством.</w:t>
      </w:r>
    </w:p>
    <w:p w:rsidR="001B53E1" w:rsidRDefault="001B53E1">
      <w:pPr>
        <w:pStyle w:val="ConsPlusNormal"/>
        <w:spacing w:before="220"/>
        <w:ind w:firstLine="540"/>
        <w:jc w:val="both"/>
      </w:pPr>
      <w:r>
        <w:t>Медалью ордена "Родительская слава" награждаются родители (усыновители), воспитывающие или воспитывавшие четырех и более детей - граждан Российской Федерации в соответствии с требованиями семейного законодательства.</w:t>
      </w:r>
    </w:p>
    <w:p w:rsidR="001B53E1" w:rsidRDefault="001B53E1">
      <w:pPr>
        <w:pStyle w:val="ConsPlusNormal"/>
        <w:spacing w:before="220"/>
        <w:ind w:firstLine="540"/>
        <w:jc w:val="both"/>
      </w:pPr>
      <w:r>
        <w:t>Награждение медалью ордена "Родительская слава" производится по достижении четвертым ребенком возраста трех лет и при наличии в живых остальных детей, за исключением случаев, предусмотренных законодательством.</w:t>
      </w:r>
    </w:p>
    <w:p w:rsidR="001B53E1" w:rsidRDefault="001B53E1">
      <w:pPr>
        <w:pStyle w:val="ConsPlusNormal"/>
        <w:spacing w:before="220"/>
        <w:ind w:firstLine="540"/>
        <w:jc w:val="both"/>
      </w:pPr>
      <w:r>
        <w:t>Награждение орденом "Родительская слава" и медалью ордена "Родительская слава" производится при условии, что представленные к награде родители (усыновители)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1B53E1" w:rsidRDefault="001B53E1">
      <w:pPr>
        <w:pStyle w:val="ConsPlusNormal"/>
        <w:spacing w:before="220"/>
        <w:ind w:firstLine="540"/>
        <w:jc w:val="both"/>
      </w:pPr>
      <w:r>
        <w:t xml:space="preserve">При награждении орденом "Родительская слава" и медалью ордена "Родительская слава" учитываются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w:t>
      </w:r>
      <w:r>
        <w:lastRenderedPageBreak/>
        <w:t>трудового увечья или профессионального заболевания.</w:t>
      </w:r>
    </w:p>
    <w:p w:rsidR="001B53E1" w:rsidRDefault="001B53E1">
      <w:pPr>
        <w:pStyle w:val="ConsPlusNormal"/>
        <w:spacing w:before="220"/>
        <w:ind w:firstLine="540"/>
        <w:jc w:val="both"/>
      </w:pPr>
      <w:r>
        <w:t>Награждение орденом "Родительская слава" и медалью ордена "Родительская слава" усыновителей производится при условии достойного воспитания и содержания усыновленных (удочеренных) детей в течение не менее пяти лет.</w:t>
      </w:r>
    </w:p>
    <w:p w:rsidR="001B53E1" w:rsidRDefault="001B53E1">
      <w:pPr>
        <w:pStyle w:val="ConsPlusNormal"/>
        <w:spacing w:before="220"/>
        <w:ind w:firstLine="540"/>
        <w:jc w:val="both"/>
      </w:pPr>
      <w:r>
        <w:t>Настоящий Порядок определяет сроки и механизм взаимодействия органов исполнительной власти области и местного самоуправления муниципальных районов и городских округов при оформлении документов для представления к награждению орденом "Родительская слава" и медалью ордена "Родительская слава".</w:t>
      </w:r>
    </w:p>
    <w:p w:rsidR="001B53E1" w:rsidRDefault="001B53E1">
      <w:pPr>
        <w:pStyle w:val="ConsPlusNormal"/>
        <w:spacing w:before="220"/>
        <w:ind w:firstLine="540"/>
        <w:jc w:val="both"/>
      </w:pPr>
      <w:r>
        <w:t xml:space="preserve">Органы местного самоуправления муниципальных районов и городских округов представляют в департамент здравоохранения и социальной защиты населения области наградные листы для представления к награждению орденом "Родительская слава" и медалью ордена "Родительская слава" согласно </w:t>
      </w:r>
      <w:hyperlink r:id="rId21" w:history="1">
        <w:r>
          <w:rPr>
            <w:color w:val="0000FF"/>
          </w:rPr>
          <w:t>форме N 4</w:t>
        </w:r>
      </w:hyperlink>
      <w:r>
        <w:t>, утвержденной Указом Президента Российской Федерации от 7 сентября 2010 года N 1099 "О мерах по совершенствованию государственной наградной системы Российской Федерации".</w:t>
      </w:r>
    </w:p>
    <w:p w:rsidR="001B53E1" w:rsidRDefault="001B53E1">
      <w:pPr>
        <w:pStyle w:val="ConsPlusNormal"/>
        <w:jc w:val="both"/>
      </w:pPr>
      <w:r>
        <w:t xml:space="preserve">(в ред. </w:t>
      </w:r>
      <w:hyperlink r:id="rId22" w:history="1">
        <w:r>
          <w:rPr>
            <w:color w:val="0000FF"/>
          </w:rPr>
          <w:t>постановления</w:t>
        </w:r>
      </w:hyperlink>
      <w:r>
        <w:t xml:space="preserve"> Губернатора Белгородской области от 08.05.2015 N 45)</w:t>
      </w:r>
    </w:p>
    <w:p w:rsidR="001B53E1" w:rsidRDefault="001B53E1">
      <w:pPr>
        <w:pStyle w:val="ConsPlusNormal"/>
        <w:spacing w:before="220"/>
        <w:ind w:firstLine="540"/>
        <w:jc w:val="both"/>
      </w:pPr>
      <w:r>
        <w:t>Количество семей, представляемых к награждению:</w:t>
      </w:r>
    </w:p>
    <w:p w:rsidR="001B53E1" w:rsidRDefault="001B53E1">
      <w:pPr>
        <w:pStyle w:val="ConsPlusNormal"/>
        <w:spacing w:before="220"/>
        <w:ind w:firstLine="540"/>
        <w:jc w:val="both"/>
      </w:pPr>
      <w:r>
        <w:t>- орденом "Родительская слава" - не более одной от каждого муниципального района и городского округа;</w:t>
      </w:r>
    </w:p>
    <w:p w:rsidR="001B53E1" w:rsidRDefault="001B53E1">
      <w:pPr>
        <w:pStyle w:val="ConsPlusNormal"/>
        <w:spacing w:before="220"/>
        <w:ind w:firstLine="540"/>
        <w:jc w:val="both"/>
      </w:pPr>
      <w:r>
        <w:t>- медалью ордена "Родительская слава" - не более одной от каждого муниципального района и городского округа.</w:t>
      </w:r>
    </w:p>
    <w:p w:rsidR="001B53E1" w:rsidRDefault="001B53E1">
      <w:pPr>
        <w:pStyle w:val="ConsPlusNormal"/>
        <w:spacing w:before="220"/>
        <w:ind w:firstLine="540"/>
        <w:jc w:val="both"/>
      </w:pPr>
      <w:r>
        <w:t>Областная комиссия по рассмотрению кандидатур для представления к награждению орденом "Родительская слава" и медалью ордена "Родительская слава" (далее - Комиссия) рассматривает документы, представленные органами местного самоуправления муниципальных образований, и принимает решение о представлении к награждению орденом "Родительская слава" одной семьи, медалью ордена "Родительская слава" - одной семьи. Решение Комиссии оформляется протокольно.</w:t>
      </w:r>
    </w:p>
    <w:p w:rsidR="001B53E1" w:rsidRDefault="001B53E1">
      <w:pPr>
        <w:pStyle w:val="ConsPlusNormal"/>
        <w:jc w:val="both"/>
      </w:pPr>
      <w:r>
        <w:t xml:space="preserve">(в ред. </w:t>
      </w:r>
      <w:hyperlink r:id="rId23" w:history="1">
        <w:r>
          <w:rPr>
            <w:color w:val="0000FF"/>
          </w:rPr>
          <w:t>постановления</w:t>
        </w:r>
      </w:hyperlink>
      <w:r>
        <w:t xml:space="preserve"> Губернатора Белгородской области от 08.05.2015 N 45)</w:t>
      </w:r>
    </w:p>
    <w:p w:rsidR="001B53E1" w:rsidRDefault="001B53E1">
      <w:pPr>
        <w:pStyle w:val="ConsPlusNormal"/>
        <w:spacing w:before="220"/>
        <w:ind w:firstLine="540"/>
        <w:jc w:val="both"/>
      </w:pPr>
      <w:r>
        <w:t>Департамент здравоохранения и социальной защиты населения области не позднее десяти дней после подписания протокола заседания Комиссии направляет его и наградные листы претендентов на награждение орденом "Родительская слава" и медалью ордена "Родительская слава" в Администрацию Губернатора области.</w:t>
      </w:r>
    </w:p>
    <w:p w:rsidR="001B53E1" w:rsidRDefault="001B53E1">
      <w:pPr>
        <w:pStyle w:val="ConsPlusNormal"/>
        <w:spacing w:before="220"/>
        <w:ind w:firstLine="540"/>
        <w:jc w:val="both"/>
      </w:pPr>
      <w:r>
        <w:t>Представление к награждению осуществляется в соответствии с действующим наградным законодательством Российской Федерации.</w:t>
      </w:r>
    </w:p>
    <w:p w:rsidR="001B53E1" w:rsidRDefault="001B53E1">
      <w:pPr>
        <w:pStyle w:val="ConsPlusNormal"/>
      </w:pPr>
    </w:p>
    <w:p w:rsidR="001B53E1" w:rsidRDefault="001B53E1">
      <w:pPr>
        <w:pStyle w:val="ConsPlusNormal"/>
      </w:pPr>
    </w:p>
    <w:p w:rsidR="001B53E1" w:rsidRDefault="001B53E1">
      <w:pPr>
        <w:pStyle w:val="ConsPlusNormal"/>
        <w:pBdr>
          <w:top w:val="single" w:sz="6" w:space="0" w:color="auto"/>
        </w:pBdr>
        <w:spacing w:before="100" w:after="100"/>
        <w:jc w:val="both"/>
        <w:rPr>
          <w:sz w:val="2"/>
          <w:szCs w:val="2"/>
        </w:rPr>
      </w:pPr>
    </w:p>
    <w:p w:rsidR="0035406D" w:rsidRDefault="0035406D">
      <w:bookmarkStart w:id="2" w:name="_GoBack"/>
      <w:bookmarkEnd w:id="2"/>
    </w:p>
    <w:sectPr w:rsidR="0035406D" w:rsidSect="0088586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1"/>
    <w:rsid w:val="001B53E1"/>
    <w:rsid w:val="0035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76D1B-DD50-4027-83E6-36A65545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53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53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B4657D898B67CA39ECBD332E4CF4DE57FB238388156B8968BAB60A7D9F5AC81783A2D79A3C54175BF5A5BB1vAEFG" TargetMode="External"/><Relationship Id="rId13" Type="http://schemas.openxmlformats.org/officeDocument/2006/relationships/hyperlink" Target="consultantplus://offline/ref=93BB4657D898B67CA39ECBC531889540E077E53439805DE9CBD4F03DF0D0FFFBD4373B633CA8DA4170A1595BBBF203DD06B2FD0B6C795DA993C8ADv5ECG" TargetMode="External"/><Relationship Id="rId18" Type="http://schemas.openxmlformats.org/officeDocument/2006/relationships/hyperlink" Target="consultantplus://offline/ref=93BB4657D898B67CA39ECBC531889540E077E5343F855DEDCDD4F03DF0D0FFFBD4373B633CA8DA4170A1595BBBF203DD06B2FD0B6C795DA993C8ADv5ECG" TargetMode="External"/><Relationship Id="rId3" Type="http://schemas.openxmlformats.org/officeDocument/2006/relationships/webSettings" Target="webSettings.xml"/><Relationship Id="rId21" Type="http://schemas.openxmlformats.org/officeDocument/2006/relationships/hyperlink" Target="consultantplus://offline/ref=93BB4657D898B67CA39ECBD332E4CF4DE77CBD313F8556B8968BAB60A7D9F5AC9378622178A4D84875AA0C0AF4F35F9855A1FC086C7B58B6v9E8G" TargetMode="External"/><Relationship Id="rId7" Type="http://schemas.openxmlformats.org/officeDocument/2006/relationships/hyperlink" Target="consultantplus://offline/ref=93BB4657D898B67CA39ECBC531889540E077E5343F855DEDCDD4F03DF0D0FFFBD4373B633CA8DA4170A1585EBBF203DD06B2FD0B6C795DA993C8ADv5ECG" TargetMode="External"/><Relationship Id="rId12" Type="http://schemas.openxmlformats.org/officeDocument/2006/relationships/hyperlink" Target="consultantplus://offline/ref=93BB4657D898B67CA39ECBC531889540E077E53439805DE9CBD4F03DF0D0FFFBD4373B633CA8DA4170A1595BBBF203DD06B2FD0B6C795DA993C8ADv5ECG" TargetMode="External"/><Relationship Id="rId17" Type="http://schemas.openxmlformats.org/officeDocument/2006/relationships/hyperlink" Target="consultantplus://offline/ref=93BB4657D898B67CA39ECBC531889540E077E53439805DE9CBD4F03DF0D0FFFBD4373B633CA8DA4170A15852BBF203DD06B2FD0B6C795DA993C8ADv5EC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3BB4657D898B67CA39ECBC531889540E077E5343F855DEDCDD4F03DF0D0FFFBD4373B633CA8DA4170A1585CBBF203DD06B2FD0B6C795DA993C8ADv5ECG" TargetMode="External"/><Relationship Id="rId20" Type="http://schemas.openxmlformats.org/officeDocument/2006/relationships/hyperlink" Target="consultantplus://offline/ref=93BB4657D898B67CA39ECBD332E4CF4DE77CBD313F8556B8968BAB60A7D9F5AC81783A2D79A3C54175BF5A5BB1vAEFG" TargetMode="External"/><Relationship Id="rId1" Type="http://schemas.openxmlformats.org/officeDocument/2006/relationships/styles" Target="styles.xml"/><Relationship Id="rId6" Type="http://schemas.openxmlformats.org/officeDocument/2006/relationships/hyperlink" Target="consultantplus://offline/ref=93BB4657D898B67CA39ECBC531889540E077E53439805DE9CBD4F03DF0D0FFFBD4373B633CA8DA4170A1585FBBF203DD06B2FD0B6C795DA993C8ADv5ECG" TargetMode="External"/><Relationship Id="rId11" Type="http://schemas.openxmlformats.org/officeDocument/2006/relationships/hyperlink" Target="consultantplus://offline/ref=93BB4657D898B67CA39ECBC531889540E077E53439805DE9CBD4F03DF0D0FFFBD4373B633CA8DA4170A15852BBF203DD06B2FD0B6C795DA993C8ADv5ECG" TargetMode="External"/><Relationship Id="rId24" Type="http://schemas.openxmlformats.org/officeDocument/2006/relationships/fontTable" Target="fontTable.xml"/><Relationship Id="rId5" Type="http://schemas.openxmlformats.org/officeDocument/2006/relationships/hyperlink" Target="consultantplus://offline/ref=93BB4657D898B67CA39ECBC531889540E077E5343A8559EDCBD4F03DF0D0FFFBD4373B633CA8DA4170A1585FBBF203DD06B2FD0B6C795DA993C8ADv5ECG" TargetMode="External"/><Relationship Id="rId15" Type="http://schemas.openxmlformats.org/officeDocument/2006/relationships/hyperlink" Target="consultantplus://offline/ref=93BB4657D898B67CA39ECBC531889540E077E5343F855DEDCDD4F03DF0D0FFFBD4373B633CA8DA4170A15853BBF203DD06B2FD0B6C795DA993C8ADv5ECG" TargetMode="External"/><Relationship Id="rId23" Type="http://schemas.openxmlformats.org/officeDocument/2006/relationships/hyperlink" Target="consultantplus://offline/ref=93BB4657D898B67CA39ECBC531889540E077E5343F855DEDCDD4F03DF0D0FFFBD4373B633CA8DA4170A15959BBF203DD06B2FD0B6C795DA993C8ADv5ECG" TargetMode="External"/><Relationship Id="rId10" Type="http://schemas.openxmlformats.org/officeDocument/2006/relationships/hyperlink" Target="consultantplus://offline/ref=93BB4657D898B67CA39ECBC531889540E077E53439805DE9CBD4F03DF0D0FFFBD4373B633CA8DA4170A1585CBBF203DD06B2FD0B6C795DA993C8ADv5ECG" TargetMode="External"/><Relationship Id="rId19" Type="http://schemas.openxmlformats.org/officeDocument/2006/relationships/hyperlink" Target="consultantplus://offline/ref=93BB4657D898B67CA39ECBD332E4CF4DE57FB238388156B8968BAB60A7D9F5AC81783A2D79A3C54175BF5A5BB1vAE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BB4657D898B67CA39ECBD332E4CF4DE575B23A398256B8968BAB60A7D9F5AC81783A2D79A3C54175BF5A5BB1vAEFG" TargetMode="External"/><Relationship Id="rId14" Type="http://schemas.openxmlformats.org/officeDocument/2006/relationships/hyperlink" Target="consultantplus://offline/ref=93BB4657D898B67CA39ECBC531889540E077E53439805DE9CBD4F03DF0D0FFFBD4373B633CA8DA4170A1595BBBF203DD06B2FD0B6C795DA993C8ADv5ECG" TargetMode="External"/><Relationship Id="rId22" Type="http://schemas.openxmlformats.org/officeDocument/2006/relationships/hyperlink" Target="consultantplus://offline/ref=93BB4657D898B67CA39ECBC531889540E077E5343F855DEDCDD4F03DF0D0FFFBD4373B633CA8DA4170A1595ABBF203DD06B2FD0B6C795DA993C8ADv5E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2019-05-16T06:04:00Z</dcterms:created>
  <dcterms:modified xsi:type="dcterms:W3CDTF">2019-05-16T06:05:00Z</dcterms:modified>
</cp:coreProperties>
</file>